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9B" w:rsidRPr="0062669B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Приложение N1  </w:t>
      </w:r>
    </w:p>
    <w:p w:rsidR="0062669B" w:rsidRPr="0062669B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62669B" w:rsidRPr="0062669B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</w:t>
      </w:r>
    </w:p>
    <w:p w:rsidR="0062669B" w:rsidRPr="0062669B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сельского поселения "Деревня Ястребовка"                                                        </w:t>
      </w:r>
    </w:p>
    <w:p w:rsidR="0062669B" w:rsidRPr="0062669B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от  «21» октября 2016 г. N87</w:t>
      </w:r>
    </w:p>
    <w:p w:rsidR="0062669B" w:rsidRPr="0062669B" w:rsidRDefault="0062669B" w:rsidP="0062669B">
      <w:pPr>
        <w:suppressAutoHyphens w:val="0"/>
        <w:rPr>
          <w:rFonts w:ascii="Times New Roman" w:hAnsi="Times New Roman" w:cs="Times New Roman"/>
          <w:sz w:val="26"/>
          <w:szCs w:val="26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МУНИЦИПАЛЬНАЯ ПРОГРАММА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МУНИЦИПАЛЬНОГО ОБРАЗОВАНИЯ СЕЛЬСКОГО ПОСЕЛЕНИЯ «ДЕРЕВНЯ ЯСТРЕБОВКА» НА 2017-2019 ГОДЫ»»</w:t>
      </w:r>
    </w:p>
    <w:p w:rsidR="0062669B" w:rsidRPr="0062669B" w:rsidRDefault="0062669B" w:rsidP="0062669B">
      <w:pPr>
        <w:suppressAutoHyphens w:val="0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территории муниципального образования сельского поселения «Деревня Ястребовка» на 2017-2019 годы»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25"/>
      </w:tblGrid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25" w:type="dxa"/>
            <w:vAlign w:val="center"/>
          </w:tcPr>
          <w:p w:rsidR="0062669B" w:rsidRPr="0062669B" w:rsidRDefault="0062669B" w:rsidP="0062669B">
            <w:pPr>
              <w:tabs>
                <w:tab w:val="left" w:pos="22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сельского поселения «Деревня Ястребовка» (далее – Администрация сельского поселения «Деревня Ястребовка»)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tabs>
                <w:tab w:val="left" w:pos="22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Ястребовка»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325" w:type="dxa"/>
            <w:vAlign w:val="center"/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62669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сельского поселения «Деревня Ястребовка»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объектов благоустройства (МАФ, детских игровых и спортивных площадок, газонов, зелёных насаждений, тротуаров, пешеходных дорожек и т.д.);</w:t>
            </w:r>
          </w:p>
          <w:p w:rsidR="0062669B" w:rsidRPr="0062669B" w:rsidRDefault="0062669B" w:rsidP="0062669B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санитарной обстановки в поселении;</w:t>
            </w:r>
          </w:p>
          <w:p w:rsidR="0062669B" w:rsidRPr="0062669B" w:rsidRDefault="0062669B" w:rsidP="0062669B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за использованием, охраной и </w:t>
            </w:r>
            <w:hyperlink r:id="rId6" w:anchor="YANDEX_42" w:history="1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благоустройством </w:t>
            </w:r>
            <w:hyperlink r:id="rId7" w:anchor="YANDEX_44" w:history="1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территорий.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муниципальной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деревьев, кустарников, цветочной рассады.</w:t>
            </w:r>
          </w:p>
          <w:p w:rsidR="0062669B" w:rsidRPr="0062669B" w:rsidRDefault="0062669B" w:rsidP="0062669B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мусора.</w:t>
            </w:r>
          </w:p>
          <w:p w:rsidR="0062669B" w:rsidRPr="0062669B" w:rsidRDefault="0062669B" w:rsidP="0062669B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административной комиссии СП «Деревня Ястребовка»   по выявлению административных правонарушений по соблюдению Правил благоустройства сельского поселения «Деревня Ястребовка».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– 2019 годы</w:t>
            </w:r>
          </w:p>
          <w:p w:rsidR="0062669B" w:rsidRPr="0062669B" w:rsidRDefault="0062669B" w:rsidP="00626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составляет: в 2017 – 2019 годах – 1713,942  рублей.</w:t>
            </w:r>
          </w:p>
          <w:p w:rsidR="0062669B" w:rsidRPr="0062669B" w:rsidRDefault="0062669B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––  1668,942   рублей</w:t>
            </w:r>
          </w:p>
          <w:p w:rsidR="0062669B" w:rsidRPr="0062669B" w:rsidRDefault="0062669B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62669B" w:rsidRPr="0062669B" w:rsidRDefault="0062669B" w:rsidP="0062669B">
            <w:pPr>
              <w:suppressAutoHyphens w:val="0"/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  -  556,314  руб.</w:t>
            </w:r>
          </w:p>
          <w:p w:rsidR="0062669B" w:rsidRPr="0062669B" w:rsidRDefault="0062669B" w:rsidP="0062669B">
            <w:pPr>
              <w:suppressAutoHyphens w:val="0"/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  -  556,314  руб.</w:t>
            </w:r>
          </w:p>
          <w:p w:rsidR="0062669B" w:rsidRPr="0062669B" w:rsidRDefault="0062669B" w:rsidP="0062669B">
            <w:pPr>
              <w:suppressAutoHyphens w:val="0"/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  -  556,314  руб.</w:t>
            </w:r>
          </w:p>
          <w:p w:rsidR="0062669B" w:rsidRPr="0062669B" w:rsidRDefault="0062669B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периоде 2018 - 2019 годов, могут быть уточнены при формировании проектов областных законов об областном бюджете на 2018-2019 годы </w:t>
            </w:r>
          </w:p>
        </w:tc>
      </w:tr>
      <w:tr w:rsidR="0062669B" w:rsidRPr="0062669B" w:rsidTr="006D39F6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работы и отдыха жителей поселения;</w:t>
            </w:r>
          </w:p>
          <w:p w:rsidR="0062669B" w:rsidRPr="0062669B" w:rsidRDefault="0062669B" w:rsidP="0062669B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состояния территорий муниципального образования </w:t>
            </w: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«Деревня Ястребовка»;</w:t>
            </w:r>
          </w:p>
          <w:p w:rsidR="0062669B" w:rsidRPr="0062669B" w:rsidRDefault="0062669B" w:rsidP="0062669B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эстетического состояния территории;</w:t>
            </w:r>
          </w:p>
          <w:p w:rsidR="0062669B" w:rsidRPr="0062669B" w:rsidRDefault="0062669B" w:rsidP="0062669B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Благоустроенность населенных пунктов поселения.</w:t>
            </w:r>
          </w:p>
        </w:tc>
      </w:tr>
    </w:tbl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1. Общая характеристика сферы реализации муниципальной программы, в том числе проблемы, на решение которой направлена муниципальная программа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Данная муниципальная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 сельского поселения «Деревня Ястребовка». 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«Деревня Ястребовка»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сельского поселения «Деревня Ястребовка»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Концепцией социально-экономического развития территории сельского поселения «Деревня Ястребовка», благоустройство территории населенных пунктов определено, как важнейшая составная  часть потенциала поселения и одна из приоритетных задач органов местного самоуправления.  Повышение уровня качества среды проживания и временного нахождения, является необходимым условием стабилизации и подъема экономики сельского поселения и повышения уровня жизни населения. 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Имеющиеся объекты благоустройства, расположенные на территории сельского поселения «Деревня Ястребовка»,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населенных пунктов и состояние транспортной инфраструктуры на территории сельского поселения, вызывает дополнительную социальную напряженность среди населения. 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Одна из проблем благоустройства – </w:t>
      </w:r>
      <w:proofErr w:type="spellStart"/>
      <w:r w:rsidRPr="0062669B">
        <w:rPr>
          <w:rFonts w:ascii="Times New Roman" w:hAnsi="Times New Roman" w:cs="Times New Roman"/>
          <w:sz w:val="26"/>
          <w:szCs w:val="26"/>
        </w:rPr>
        <w:t>вандальные</w:t>
      </w:r>
      <w:proofErr w:type="spellEnd"/>
      <w:r w:rsidRPr="0062669B">
        <w:rPr>
          <w:rFonts w:ascii="Times New Roman" w:hAnsi="Times New Roman" w:cs="Times New Roman"/>
          <w:sz w:val="26"/>
          <w:szCs w:val="26"/>
        </w:rPr>
        <w:t xml:space="preserve"> действия некоторых жителей к элементам благоустройства: приводят в негодность детские игровые и спортивные площадки, создают  несанкционированные свалки, ломают зеленые насаждения. Анализ показывает, что проблема заключается в низком уровне культуры, поведении жителей сельского поселения на улицах и дворах, небрежном отношении к элементам благоустройства поселения.    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Но основная проблема – это недостаточность средств в бюджете сельского поселения на решение вопросов благоустройства.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Главными задачами реализации муниципальной программы по благоустройству территории сельского поселения являются: проведение разъяснительной работы среди населения по  нормативно-правовым  актам органов местного самоуправления по вопросам благоустройства; активизация работы с учреждениями и организациями (через заключения соглашений) по благоустройству прилегающих территорий; постоянное проведение акций с участием школьников, молодежи и взрослого населения по уборке улиц населенных пунктов поселения; повышение культуры поведения граждан </w:t>
      </w:r>
      <w:r w:rsidRPr="0062669B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поселения, направленное на бережное отношение к элементам благоустройства, зеленым насаждениям и т.д.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Целью данной программы является улучшение внешнего вида  населенных пунктов сельского поселения: для чего необходим комплексный подход к решению проблем низкого уровня благоустройства территории сельского поселения, и как следствие, более эффективного использования финансовых и материальных ресурсов бюджета сельского поселения, а также повышение уровня комфортности и чистоты территории сельского поселения. 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Основные цели и задачи муниципальной программы с указанием сроков и этапов ее реализации, основные ожидаемые конечные результаты муниципальной программы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69B" w:rsidRPr="0062669B" w:rsidRDefault="0062669B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данной  муниципальной программы является </w:t>
      </w:r>
      <w:r w:rsidRPr="0062669B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62669B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сельского поселения «Деревня Ястребовка».</w:t>
      </w:r>
    </w:p>
    <w:p w:rsidR="0062669B" w:rsidRPr="0062669B" w:rsidRDefault="0062669B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2669B" w:rsidRPr="0062669B" w:rsidRDefault="0062669B" w:rsidP="006266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муниципальной программы:</w:t>
      </w:r>
    </w:p>
    <w:p w:rsidR="0062669B" w:rsidRPr="0062669B" w:rsidRDefault="0062669B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numPr>
          <w:ilvl w:val="0"/>
          <w:numId w:val="11"/>
        </w:num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Courier New"/>
          <w:sz w:val="26"/>
          <w:szCs w:val="26"/>
          <w:lang w:eastAsia="ru-RU"/>
        </w:rPr>
        <w:t>Содержание и текущий ремонт объектов благоустройства (МАФ, детских игровых и спортивных площадок, газонов, зелёных насаждений, тротуаров пешеходных дорожек и т.д.);</w:t>
      </w:r>
    </w:p>
    <w:p w:rsidR="0062669B" w:rsidRPr="0062669B" w:rsidRDefault="0062669B" w:rsidP="0062669B">
      <w:pPr>
        <w:numPr>
          <w:ilvl w:val="0"/>
          <w:numId w:val="11"/>
        </w:num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Courier New"/>
          <w:sz w:val="26"/>
          <w:szCs w:val="26"/>
          <w:lang w:eastAsia="ru-RU"/>
        </w:rPr>
        <w:t>Оздоровление санитарной обстановки в поселении;</w:t>
      </w:r>
    </w:p>
    <w:p w:rsidR="0062669B" w:rsidRPr="0062669B" w:rsidRDefault="0062669B" w:rsidP="0062669B">
      <w:pPr>
        <w:numPr>
          <w:ilvl w:val="0"/>
          <w:numId w:val="11"/>
        </w:num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Courier New"/>
          <w:sz w:val="26"/>
          <w:szCs w:val="26"/>
          <w:lang w:eastAsia="ru-RU"/>
        </w:rPr>
        <w:t>Усиление контроля за использованием, охраной и  благоустройством  территорий.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реализации муниципальной программы -  2017-2019 годы.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1" w:rightFromText="181" w:vertAnchor="text" w:horzAnchor="page" w:tblpX="829" w:tblpY="1"/>
        <w:tblOverlap w:val="never"/>
        <w:tblW w:w="98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410"/>
        <w:gridCol w:w="1457"/>
        <w:gridCol w:w="1945"/>
        <w:gridCol w:w="890"/>
        <w:gridCol w:w="1275"/>
        <w:gridCol w:w="1237"/>
      </w:tblGrid>
      <w:tr w:rsidR="0062669B" w:rsidRPr="0062669B" w:rsidTr="006D39F6">
        <w:tc>
          <w:tcPr>
            <w:tcW w:w="9883" w:type="dxa"/>
            <w:gridSpan w:val="7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Сведения об индикаторах  муниципальной программы и  их значение</w:t>
            </w:r>
          </w:p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Таблица №1</w:t>
            </w:r>
          </w:p>
        </w:tc>
      </w:tr>
      <w:tr w:rsidR="0062669B" w:rsidRPr="0062669B" w:rsidTr="006D39F6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62669B" w:rsidRPr="0062669B" w:rsidTr="006D39F6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муниципальной программы</w:t>
            </w:r>
          </w:p>
        </w:tc>
      </w:tr>
      <w:tr w:rsidR="0062669B" w:rsidRPr="0062669B" w:rsidTr="006D39F6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62669B" w:rsidRPr="0062669B" w:rsidTr="006D39F6">
        <w:trPr>
          <w:trHeight w:val="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69B" w:rsidRPr="0062669B" w:rsidTr="006D39F6">
        <w:trPr>
          <w:trHeight w:val="4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посадка деревьев, кустарников, </w:t>
            </w: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цветочной рассады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2"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669B" w:rsidRPr="0062669B" w:rsidTr="006D39F6">
        <w:trPr>
          <w:trHeight w:val="5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87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2"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669B" w:rsidRPr="0062669B" w:rsidTr="006D39F6">
        <w:trPr>
          <w:trHeight w:val="5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87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административной комиссии СП «Деревня Ястребовка»   по выявлению административных правонарушений по соблюдению Правил благоустройства сельского поселения «Деревня Ястребовка»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2"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ожидаемые конечные результаты муниципальной программы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numPr>
          <w:ilvl w:val="0"/>
          <w:numId w:val="9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работы и отдыха жителей поселения;</w:t>
      </w:r>
    </w:p>
    <w:p w:rsidR="0062669B" w:rsidRPr="0062669B" w:rsidRDefault="0062669B" w:rsidP="0062669B">
      <w:pPr>
        <w:numPr>
          <w:ilvl w:val="0"/>
          <w:numId w:val="9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Улучшение состояния территорий муниципального образования </w:t>
      </w: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Ястребовка»;</w:t>
      </w:r>
    </w:p>
    <w:p w:rsidR="0062669B" w:rsidRPr="0062669B" w:rsidRDefault="0062669B" w:rsidP="0062669B">
      <w:pPr>
        <w:numPr>
          <w:ilvl w:val="0"/>
          <w:numId w:val="9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эстетического состояния территории;</w:t>
      </w:r>
    </w:p>
    <w:p w:rsidR="0062669B" w:rsidRPr="0062669B" w:rsidRDefault="0062669B" w:rsidP="0062669B">
      <w:pPr>
        <w:numPr>
          <w:ilvl w:val="0"/>
          <w:numId w:val="9"/>
        </w:num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Благоустроенность населенных пунктов поселения.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Обобщенная характеристика основных мероприятий муниципальной программы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содержанию, текущему ремонту и восстановлению до нормативного уровня освещенности населенных пунктов поселения с применением прогрессивных энергосберегающих технологий и материалов на территории сельского поселения «Деревня Ястребовка»: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оплата потребленной электроэнергии для нужд уличного освещения, установка и замена вышедших из строя ламп, светильников.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обустройству, ремонту и содержанию детской игровой площадки в д. Ястребовка: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выкос травы и стерни, санитарная очистка, приобретение, замена и текущий ремонт, малых архитектурных форм, ограждений, игрового оборудования.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Мероприятия по обустройству, ремонту и содержанию спортивной площадки в д. Ястребовка: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выкос травы и стерни, санитарная очистка, приобретение, замена и текущий ремонт, малых архитектурных форм, ограждений, спортивных элементов.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благоустройству территории сельского поселения «Деревня Ястребовка»: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установка элементов благоустройства (МАФ, лавочек, контейнеров, урн и т.д.), приобретение и посадка  деревьев и кустарников, приобретение и посадка цветочной рассады, ликвидация очагов (свалок) стихийного навала мусора, текущее содержание территории общего пользования в населенных пунктах (зимнее/летнее время: уборка снега, мусора, листвы, выкашивание травы на территории сельского поселения «Деревня Ястребовка»).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>Раздел 4. Обоснование объема финансовых ресурсов, необходимых для реализации муниципальной программы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осуществляется за счет бюджетов сельского поселения «Деревня Ястребовка» и муниципального района «</w:t>
      </w:r>
      <w:proofErr w:type="spellStart"/>
      <w:r w:rsidRPr="0062669B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62669B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>ОБОСНОВАНИЕ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 xml:space="preserve"> ОБЪЕМА ФИНАНСОВЫХ РЕСУРСОВ, НЕОБХОДИМЫХ ДЛЯ РЕАЛИЗАЦИИ МУНИЦИПАЛЬНОЙ ПРОГРАММЫ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69B">
        <w:rPr>
          <w:rFonts w:ascii="Times New Roman" w:hAnsi="Times New Roman" w:cs="Times New Roman"/>
          <w:i/>
          <w:sz w:val="26"/>
          <w:szCs w:val="26"/>
        </w:rPr>
        <w:t>Таблица №2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559"/>
        <w:gridCol w:w="1701"/>
      </w:tblGrid>
      <w:tr w:rsidR="0062669B" w:rsidRPr="0062669B" w:rsidTr="006D39F6">
        <w:trPr>
          <w:cantSplit/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 реализации программы</w:t>
            </w:r>
          </w:p>
        </w:tc>
      </w:tr>
      <w:tr w:rsidR="0062669B" w:rsidRPr="0062669B" w:rsidTr="006D39F6">
        <w:trPr>
          <w:cantSplit/>
          <w:trHeight w:val="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</w:p>
        </w:tc>
      </w:tr>
      <w:tr w:rsidR="0062669B" w:rsidRPr="0062669B" w:rsidTr="006D39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2669B" w:rsidRPr="0062669B" w:rsidTr="006D39F6">
        <w:trPr>
          <w:trHeight w:val="42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ОСВЕЩЕНИЕ:</w:t>
            </w:r>
          </w:p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350 </w:t>
            </w:r>
          </w:p>
        </w:tc>
      </w:tr>
      <w:tr w:rsidR="0062669B" w:rsidRPr="0062669B" w:rsidTr="006D39F6">
        <w:trPr>
          <w:trHeight w:val="4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669B" w:rsidRPr="0062669B" w:rsidTr="006D39F6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вышедших из строя ламп, светильников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669B" w:rsidRPr="0062669B" w:rsidTr="006D39F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62669B" w:rsidRPr="0062669B" w:rsidTr="006D39F6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3F4586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69B" w:rsidRPr="0062669B" w:rsidTr="006D39F6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3F4586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69B" w:rsidRPr="0062669B" w:rsidTr="006D39F6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 ТЕРРИТОРИЙ СЕЛЬСКИХ НАСЕЛЕННЫХ ПУНКТОВ:</w:t>
            </w:r>
          </w:p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62669B" w:rsidRPr="0062669B" w:rsidTr="006D39F6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 деревьев и кустарников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669B" w:rsidRPr="0062669B" w:rsidTr="006D39F6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цветочной рассады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669B" w:rsidRPr="0062669B" w:rsidTr="006D39F6">
        <w:trPr>
          <w:trHeight w:val="4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62669B" w:rsidRPr="0062669B" w:rsidTr="006D39F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69B" w:rsidRPr="0062669B" w:rsidTr="006D39F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районного бюджета**, итого (тыс.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69B" w:rsidRPr="0062669B" w:rsidTr="006D39F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669B" w:rsidRPr="003F4586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  <w:r w:rsidRPr="003F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181,314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181,314</w:t>
            </w:r>
          </w:p>
        </w:tc>
      </w:tr>
      <w:tr w:rsidR="0062669B" w:rsidRPr="0062669B" w:rsidTr="006D39F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обустройству, ремонту и содержанию детской игровой площадки: выкос травы и стерни, санитарная очистка, приобретение, замена и текущий ремонт, малых архитектурных форм, ограждений, спортивных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669B" w:rsidRPr="0062669B" w:rsidTr="006D39F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обустройству, ремонту и содержанию спортивной площадки в д. Ястребовка: выкос травы и стерни, санитарная очистка, приобретение, замена и текущий ремонт малых архитектурных форм, ограждений, спортивных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669B" w:rsidRPr="0062669B" w:rsidTr="006D39F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благоустройства (МАФ, лавочек, контейнеров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26,314</w:t>
            </w:r>
          </w:p>
        </w:tc>
      </w:tr>
      <w:tr w:rsidR="0062669B" w:rsidRPr="0062669B" w:rsidTr="006D39F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669B" w:rsidRPr="0062669B" w:rsidTr="006D39F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территории общего пользования в населенных пунктах (зимнее/летнее время: уборка снега, мусора, листвы, выкашивание травы на территории сельского поселения «Деревня Ястребовка»)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669B" w:rsidRPr="0062669B" w:rsidTr="006D39F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9B" w:rsidRPr="0062669B" w:rsidRDefault="0062669B" w:rsidP="006266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669B" w:rsidRPr="0062669B" w:rsidTr="006D39F6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166,314</w:t>
            </w:r>
          </w:p>
        </w:tc>
      </w:tr>
      <w:tr w:rsidR="0062669B" w:rsidRPr="0062669B" w:rsidTr="006D39F6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69B" w:rsidRPr="0062669B" w:rsidTr="006D39F6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2669B" w:rsidRPr="0062669B" w:rsidTr="006D39F6">
        <w:trPr>
          <w:trHeight w:val="25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финансовых ресурсов</w:t>
            </w:r>
          </w:p>
        </w:tc>
      </w:tr>
      <w:tr w:rsidR="0062669B" w:rsidRPr="0062669B" w:rsidTr="006D39F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F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556,314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3F4586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3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56,314</w:t>
            </w:r>
          </w:p>
        </w:tc>
      </w:tr>
      <w:tr w:rsidR="0062669B" w:rsidRPr="0062669B" w:rsidTr="006D39F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2669B" w:rsidRPr="0062669B" w:rsidTr="006D39F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районного бюджета**, итого (тыс. </w:t>
            </w:r>
            <w:proofErr w:type="spellStart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B" w:rsidRPr="0062669B" w:rsidRDefault="0062669B" w:rsidP="006266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669B">
        <w:rPr>
          <w:rFonts w:ascii="Times New Roman" w:hAnsi="Times New Roman" w:cs="Times New Roman"/>
        </w:rPr>
        <w:t>&lt;*&gt; Объемы финансовых средств местного бюджета на реализацию программных мероприятий уточняются после принятия решения Сельской Думы о бюджете сельского поселения «Деревня Ястребовка» на очередной финансовый год и на плановый период.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260"/>
      <w:bookmarkEnd w:id="0"/>
      <w:r w:rsidRPr="0062669B">
        <w:rPr>
          <w:rFonts w:ascii="Times New Roman" w:hAnsi="Times New Roman" w:cs="Times New Roman"/>
        </w:rPr>
        <w:t>&lt;**&gt; Объем финансирования за счет средств районного бюджета будет ежегодно уточняться на основании распорядительных документов муниципального района «</w:t>
      </w:r>
      <w:proofErr w:type="spellStart"/>
      <w:r w:rsidRPr="0062669B">
        <w:rPr>
          <w:rFonts w:ascii="Times New Roman" w:hAnsi="Times New Roman" w:cs="Times New Roman"/>
        </w:rPr>
        <w:t>Ферзиковский</w:t>
      </w:r>
      <w:proofErr w:type="spellEnd"/>
      <w:r w:rsidRPr="0062669B">
        <w:rPr>
          <w:rFonts w:ascii="Times New Roman" w:hAnsi="Times New Roman" w:cs="Times New Roman"/>
        </w:rPr>
        <w:t xml:space="preserve"> район»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>Раздел 5. Механизм реализации, организация управления и контроль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>за ходом реализации муниципальной программы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5.1 Текущее управление и мониторинг реализации муниципальной   программы осуществляет ответственный исполнитель муниципальной программы (далее – ответственный исполнитель).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5.2 Ответственный исполнитель несет ответственность за реализацию программы, уточняет сроки реализации мероприятий муниципальной программы и объемы их финансирования.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5.3 Ответственный исполнитель выполняет следующие основные задачи: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а) экономический анализ эффективности программных проектов и мероприятий муниципальной программы;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б) подготовка предложений по составлению плана инвестиционных и текущих и иных  расходов на очередной период;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в) корректировка плана реализации муниципальной программы по источникам и объемам финансирования и по перечню предлагаемых к реализации задач муниципальной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г) мониторинг выполнения показателей муниципальной программы и сбора оперативной отчетной информации, подготовки и представления в установленном порядке отчетов о ходе реализации муниципальной программы.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5.4 Мероприятия муниципальной программы реализуются посредством заключения муниципальных контрактов.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5.5 Распределение объемов финансирования, указанных в Таблице №3 настоящей муниципальной программы, по объектам благоустройства осуществляется ответственным исполнителем.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5.6 Ответственный исполнитель муниципальной программы - Администрация сельского поселения «Деревня Ястребовка»: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а) собирает информацию об исполнении каждого мероприятия муниципальной программы и общем объеме фактически произведенных расходов всего по мероприятиям муниципальной программы и, в том числе, по источникам финансирования;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б) осуществляет обобщение и подготовку информации о ходе реализации мероприятий муниципальной программы.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в) размещает годовой отчет и сводный годовой доклад о ходе реализации муниципальной программы на официальном сайте администрации сельского поселения «Деревня Ястребовка». </w:t>
      </w:r>
      <w:proofErr w:type="spellStart"/>
      <w:r w:rsidRPr="0062669B">
        <w:rPr>
          <w:rFonts w:ascii="Times New Roman" w:hAnsi="Times New Roman" w:cs="Times New Roman"/>
          <w:sz w:val="26"/>
          <w:szCs w:val="26"/>
        </w:rPr>
        <w:t>деревня-ястребовка.рф</w:t>
      </w:r>
      <w:proofErr w:type="spellEnd"/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lastRenderedPageBreak/>
        <w:t>5.7 Годовой отчет содержит: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а) конкретные результаты, достигнутые за отчетный период на основании индикаторов муниципальной программы;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в) анализ факторов, повлиявших на ход реализации муниципальной программы;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г) данные об использовании средств местного бюджета и иных средств, направленных на реализацию муниципальной программы;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62669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2669B">
        <w:rPr>
          <w:rFonts w:ascii="Times New Roman" w:hAnsi="Times New Roman" w:cs="Times New Roman"/>
          <w:sz w:val="26"/>
          <w:szCs w:val="26"/>
        </w:rPr>
        <w:t>) информацию о внесенных ответственным исполнителем изменениях в муниципальную программу с кратким обоснованием этих решений;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е) расчет по оценке эффективности реализации муниципальной программы, подготовленный в соответствии с порядком проведения оценки эффективности реализации муниципальных программ сельского поселения «Деревня Ястребовка».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 xml:space="preserve">  5.8 Ответственным исполнителем должна быть обеспечена достоверность сведений о ходе реализации муниципальной программы.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5.9 Контроль за ходом реализации муниципальной программы осуществляется в соответствии с действующим законодательством Российской Федерации, Калужской области и нормативными правовыми актами органов местного самоуправления сельского поселения «Деревня Ястребовка».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BD7" w:rsidRDefault="007C0BD7" w:rsidP="0062669B">
      <w:pPr>
        <w:spacing w:after="0" w:line="240" w:lineRule="auto"/>
        <w:ind w:left="5103" w:hanging="5103"/>
        <w:jc w:val="right"/>
      </w:pPr>
    </w:p>
    <w:sectPr w:rsidR="007C0BD7" w:rsidSect="0062669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EA3"/>
    <w:multiLevelType w:val="hybridMultilevel"/>
    <w:tmpl w:val="5C8CC672"/>
    <w:lvl w:ilvl="0" w:tplc="B042819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F266E"/>
    <w:multiLevelType w:val="multilevel"/>
    <w:tmpl w:val="2B4ECEF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BA4C5A"/>
    <w:multiLevelType w:val="multilevel"/>
    <w:tmpl w:val="DD221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872972"/>
    <w:multiLevelType w:val="multilevel"/>
    <w:tmpl w:val="8FA6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E4D33"/>
    <w:multiLevelType w:val="multilevel"/>
    <w:tmpl w:val="AA14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3851504"/>
    <w:multiLevelType w:val="hybridMultilevel"/>
    <w:tmpl w:val="5C8CC672"/>
    <w:lvl w:ilvl="0" w:tplc="B042819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F5E30"/>
    <w:multiLevelType w:val="multilevel"/>
    <w:tmpl w:val="3622438A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7F250142"/>
    <w:multiLevelType w:val="multilevel"/>
    <w:tmpl w:val="BC6284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/>
  <w:rsids>
    <w:rsidRoot w:val="007C0BD7"/>
    <w:rsid w:val="001618E2"/>
    <w:rsid w:val="00184F82"/>
    <w:rsid w:val="003F4586"/>
    <w:rsid w:val="004F1147"/>
    <w:rsid w:val="0062669B"/>
    <w:rsid w:val="006D39F6"/>
    <w:rsid w:val="007C0BD7"/>
    <w:rsid w:val="00A24CC6"/>
    <w:rsid w:val="00D40E20"/>
    <w:rsid w:val="00D65457"/>
    <w:rsid w:val="00EB549F"/>
    <w:rsid w:val="00EF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F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441F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946988"/>
  </w:style>
  <w:style w:type="character" w:customStyle="1" w:styleId="a5">
    <w:name w:val="Нижний колонтитул Знак"/>
    <w:basedOn w:val="a0"/>
    <w:uiPriority w:val="99"/>
    <w:rsid w:val="00946988"/>
  </w:style>
  <w:style w:type="character" w:customStyle="1" w:styleId="-">
    <w:name w:val="Интернет-ссылка"/>
    <w:basedOn w:val="a0"/>
    <w:uiPriority w:val="99"/>
    <w:unhideWhenUsed/>
    <w:rsid w:val="007F1B18"/>
    <w:rPr>
      <w:color w:val="0000FF" w:themeColor="hyperlink"/>
      <w:u w:val="single"/>
    </w:rPr>
  </w:style>
  <w:style w:type="character" w:customStyle="1" w:styleId="ListLabel1">
    <w:name w:val="ListLabel 1"/>
    <w:rsid w:val="00EB549F"/>
    <w:rPr>
      <w:rFonts w:cs="Courier New"/>
    </w:rPr>
  </w:style>
  <w:style w:type="character" w:customStyle="1" w:styleId="ListLabel2">
    <w:name w:val="ListLabel 2"/>
    <w:rsid w:val="00EB549F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rsid w:val="00EB549F"/>
    <w:rPr>
      <w:b w:val="0"/>
    </w:rPr>
  </w:style>
  <w:style w:type="character" w:customStyle="1" w:styleId="a6">
    <w:name w:val="Посещённая гиперссылка"/>
    <w:rsid w:val="00EB549F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EB54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EB549F"/>
    <w:pPr>
      <w:spacing w:after="140" w:line="288" w:lineRule="auto"/>
    </w:pPr>
  </w:style>
  <w:style w:type="paragraph" w:styleId="a9">
    <w:name w:val="List"/>
    <w:basedOn w:val="a8"/>
    <w:rsid w:val="00EB549F"/>
    <w:rPr>
      <w:rFonts w:cs="Mangal"/>
    </w:rPr>
  </w:style>
  <w:style w:type="paragraph" w:styleId="aa">
    <w:name w:val="Title"/>
    <w:basedOn w:val="a"/>
    <w:rsid w:val="00EB54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EB549F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e">
    <w:name w:val="Block Text"/>
    <w:basedOn w:val="a"/>
    <w:uiPriority w:val="99"/>
    <w:semiHidden/>
    <w:unhideWhenUsed/>
    <w:rsid w:val="00EE605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">
    <w:name w:val="head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B67646"/>
    <w:pPr>
      <w:suppressAutoHyphens/>
      <w:spacing w:line="240" w:lineRule="auto"/>
    </w:pPr>
    <w:rPr>
      <w:rFonts w:ascii="Times New Roman" w:hAnsi="Times New Roman" w:cs="Times New Roman"/>
    </w:rPr>
  </w:style>
  <w:style w:type="paragraph" w:customStyle="1" w:styleId="af1">
    <w:name w:val="Содержимое врезки"/>
    <w:basedOn w:val="a"/>
    <w:rsid w:val="00EB5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F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441F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946988"/>
  </w:style>
  <w:style w:type="character" w:customStyle="1" w:styleId="a5">
    <w:name w:val="Нижний колонтитул Знак"/>
    <w:basedOn w:val="a0"/>
    <w:uiPriority w:val="99"/>
    <w:rsid w:val="00946988"/>
  </w:style>
  <w:style w:type="character" w:customStyle="1" w:styleId="-">
    <w:name w:val="Интернет-ссылка"/>
    <w:basedOn w:val="a0"/>
    <w:uiPriority w:val="99"/>
    <w:unhideWhenUsed/>
    <w:rsid w:val="007F1B18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rPr>
      <w:b w:val="0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e">
    <w:name w:val="Block Text"/>
    <w:basedOn w:val="a"/>
    <w:uiPriority w:val="99"/>
    <w:semiHidden/>
    <w:unhideWhenUsed/>
    <w:rsid w:val="00EE605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">
    <w:name w:val="head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B67646"/>
    <w:pPr>
      <w:suppressAutoHyphens/>
      <w:spacing w:line="240" w:lineRule="auto"/>
    </w:pPr>
    <w:rPr>
      <w:rFonts w:ascii="Times New Roman" w:hAnsi="Times New Roman" w:cs="Times New Roman"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EC2B-2120-462C-9EDD-55C5CB7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2017-12-01T07:01:00Z</cp:lastPrinted>
  <dcterms:created xsi:type="dcterms:W3CDTF">2019-04-30T08:51:00Z</dcterms:created>
  <dcterms:modified xsi:type="dcterms:W3CDTF">2019-04-30T08:51:00Z</dcterms:modified>
  <dc:language>ru-RU</dc:language>
</cp:coreProperties>
</file>