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91" w:rsidRDefault="00435A91">
      <w:pPr>
        <w:jc w:val="center"/>
        <w:rPr>
          <w:sz w:val="28"/>
          <w:szCs w:val="28"/>
        </w:rPr>
      </w:pPr>
      <w:r>
        <w:object w:dxaOrig="378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85pt" o:ole="" filled="t">
            <v:fill color2="black"/>
            <v:imagedata r:id="rId6" o:title=""/>
          </v:shape>
          <o:OLEObject Type="Embed" ProgID="PBrush" ShapeID="_x0000_i1025" DrawAspect="Content" ObjectID="_1683974248" r:id="rId7"/>
        </w:object>
      </w:r>
    </w:p>
    <w:p w:rsidR="00435A91" w:rsidRPr="001E14C6" w:rsidRDefault="00435A91">
      <w:pPr>
        <w:pStyle w:val="15"/>
        <w:ind w:left="-426" w:right="-469" w:firstLine="66"/>
        <w:rPr>
          <w:sz w:val="26"/>
          <w:szCs w:val="26"/>
        </w:rPr>
      </w:pPr>
      <w:r w:rsidRPr="001E14C6">
        <w:rPr>
          <w:sz w:val="26"/>
          <w:szCs w:val="26"/>
        </w:rPr>
        <w:t xml:space="preserve">Администрация (исполнительно-распорядительный орган) </w:t>
      </w:r>
    </w:p>
    <w:p w:rsidR="00435A91" w:rsidRPr="001E14C6" w:rsidRDefault="00435A91">
      <w:pPr>
        <w:pStyle w:val="15"/>
        <w:ind w:left="-426" w:right="-469" w:firstLine="66"/>
        <w:rPr>
          <w:sz w:val="26"/>
          <w:szCs w:val="26"/>
        </w:rPr>
      </w:pPr>
      <w:r w:rsidRPr="001E14C6">
        <w:rPr>
          <w:sz w:val="26"/>
          <w:szCs w:val="26"/>
        </w:rPr>
        <w:t xml:space="preserve">сельского поселения «Деревня Ястребовка» </w:t>
      </w:r>
    </w:p>
    <w:p w:rsidR="00435A91" w:rsidRPr="001E14C6" w:rsidRDefault="00435A91">
      <w:pPr>
        <w:pStyle w:val="15"/>
        <w:ind w:left="-426" w:right="-469" w:firstLine="66"/>
        <w:rPr>
          <w:sz w:val="26"/>
          <w:szCs w:val="26"/>
        </w:rPr>
      </w:pPr>
      <w:r w:rsidRPr="001E14C6">
        <w:rPr>
          <w:sz w:val="26"/>
          <w:szCs w:val="26"/>
        </w:rPr>
        <w:t>Калужской области</w:t>
      </w:r>
    </w:p>
    <w:p w:rsidR="00435A91" w:rsidRPr="001E14C6" w:rsidRDefault="00435A91">
      <w:pPr>
        <w:pStyle w:val="15"/>
        <w:ind w:left="-426"/>
        <w:jc w:val="left"/>
        <w:rPr>
          <w:sz w:val="26"/>
          <w:szCs w:val="26"/>
        </w:rPr>
      </w:pPr>
    </w:p>
    <w:p w:rsidR="00435A91" w:rsidRPr="001E14C6" w:rsidRDefault="00435A91">
      <w:pPr>
        <w:jc w:val="center"/>
        <w:rPr>
          <w:sz w:val="26"/>
          <w:szCs w:val="26"/>
          <w:u w:val="single"/>
        </w:rPr>
      </w:pPr>
      <w:r w:rsidRPr="001E14C6">
        <w:rPr>
          <w:b/>
          <w:sz w:val="26"/>
          <w:szCs w:val="26"/>
        </w:rPr>
        <w:t>ПОСТАНОВЛЕНИЕ</w:t>
      </w:r>
    </w:p>
    <w:p w:rsidR="00435A91" w:rsidRPr="009F2883" w:rsidRDefault="00435A91">
      <w:pPr>
        <w:shd w:val="clear" w:color="auto" w:fill="FFFFFF"/>
        <w:tabs>
          <w:tab w:val="left" w:pos="6835"/>
        </w:tabs>
        <w:spacing w:before="605"/>
        <w:rPr>
          <w:b/>
          <w:spacing w:val="-5"/>
        </w:rPr>
      </w:pPr>
      <w:r w:rsidRPr="009F2883">
        <w:rPr>
          <w:u w:val="single"/>
        </w:rPr>
        <w:t>«</w:t>
      </w:r>
      <w:r w:rsidR="00F73FC5">
        <w:rPr>
          <w:u w:val="single"/>
        </w:rPr>
        <w:t xml:space="preserve"> 05 </w:t>
      </w:r>
      <w:r w:rsidR="009F2883" w:rsidRPr="009F2883">
        <w:rPr>
          <w:u w:val="single"/>
        </w:rPr>
        <w:t>»</w:t>
      </w:r>
      <w:r w:rsidR="009F2883" w:rsidRPr="00E97CFF">
        <w:t xml:space="preserve">   </w:t>
      </w:r>
      <w:r w:rsidR="00F73FC5">
        <w:rPr>
          <w:u w:val="single"/>
        </w:rPr>
        <w:t>марта</w:t>
      </w:r>
      <w:r w:rsidR="00E97CFF" w:rsidRPr="00E97CFF">
        <w:t xml:space="preserve"> </w:t>
      </w:r>
      <w:r w:rsidR="006960DB" w:rsidRPr="00E97CFF">
        <w:t xml:space="preserve"> </w:t>
      </w:r>
      <w:r w:rsidR="006960DB">
        <w:rPr>
          <w:u w:val="single"/>
        </w:rPr>
        <w:t>20</w:t>
      </w:r>
      <w:r w:rsidR="00E97CFF">
        <w:rPr>
          <w:u w:val="single"/>
        </w:rPr>
        <w:t>21</w:t>
      </w:r>
      <w:r w:rsidRPr="009F2883">
        <w:rPr>
          <w:u w:val="single"/>
        </w:rPr>
        <w:t xml:space="preserve"> года</w:t>
      </w:r>
      <w:r w:rsidRPr="009F2883">
        <w:rPr>
          <w:rFonts w:ascii="Arial" w:hAnsi="Arial" w:cs="Arial"/>
          <w:sz w:val="26"/>
          <w:szCs w:val="26"/>
        </w:rPr>
        <w:t xml:space="preserve">                                  </w:t>
      </w:r>
      <w:r w:rsidRPr="009F2883">
        <w:rPr>
          <w:rFonts w:ascii="Arial" w:hAnsi="Arial" w:cs="Arial"/>
          <w:sz w:val="26"/>
          <w:szCs w:val="26"/>
        </w:rPr>
        <w:tab/>
        <w:t xml:space="preserve">           </w:t>
      </w:r>
      <w:r w:rsidR="006960DB">
        <w:t xml:space="preserve">№ </w:t>
      </w:r>
      <w:r w:rsidR="00F73FC5">
        <w:t>4</w:t>
      </w:r>
    </w:p>
    <w:p w:rsidR="00435A91" w:rsidRDefault="00054601">
      <w:pPr>
        <w:shd w:val="clear" w:color="auto" w:fill="FFFFFF"/>
        <w:ind w:left="24"/>
        <w:jc w:val="center"/>
        <w:rPr>
          <w:b/>
          <w:bCs/>
          <w:spacing w:val="-5"/>
          <w:sz w:val="26"/>
          <w:szCs w:val="26"/>
        </w:rPr>
      </w:pPr>
      <w:r>
        <w:rPr>
          <w:b/>
          <w:spacing w:val="-5"/>
        </w:rPr>
        <w:t xml:space="preserve"> </w:t>
      </w:r>
      <w:r w:rsidR="00435A91">
        <w:rPr>
          <w:b/>
          <w:spacing w:val="-5"/>
        </w:rPr>
        <w:t>д. Ястребовка</w:t>
      </w:r>
    </w:p>
    <w:p w:rsidR="00435A91" w:rsidRDefault="00435A91">
      <w:pPr>
        <w:shd w:val="clear" w:color="auto" w:fill="FFFFFF"/>
        <w:spacing w:before="235" w:line="230" w:lineRule="exact"/>
        <w:ind w:left="5" w:right="4032"/>
        <w:rPr>
          <w:b/>
          <w:bCs/>
          <w:spacing w:val="-5"/>
          <w:sz w:val="26"/>
          <w:szCs w:val="26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356"/>
      </w:tblGrid>
      <w:tr w:rsidR="00435A91">
        <w:trPr>
          <w:trHeight w:val="1226"/>
        </w:trPr>
        <w:tc>
          <w:tcPr>
            <w:tcW w:w="4356" w:type="dxa"/>
            <w:shd w:val="clear" w:color="auto" w:fill="auto"/>
          </w:tcPr>
          <w:p w:rsidR="00435A91" w:rsidRDefault="00435A91">
            <w:pPr>
              <w:jc w:val="both"/>
              <w:rPr>
                <w:b/>
                <w:bCs/>
                <w:spacing w:val="-5"/>
                <w:sz w:val="26"/>
                <w:szCs w:val="26"/>
              </w:rPr>
            </w:pPr>
            <w:r>
              <w:rPr>
                <w:b/>
                <w:spacing w:val="6"/>
              </w:rPr>
              <w:t>Об утверждении</w:t>
            </w:r>
            <w:r w:rsidR="0022529E">
              <w:rPr>
                <w:b/>
                <w:spacing w:val="6"/>
              </w:rPr>
              <w:t xml:space="preserve"> муниципальной </w:t>
            </w:r>
            <w:r>
              <w:rPr>
                <w:b/>
                <w:spacing w:val="6"/>
              </w:rPr>
              <w:t xml:space="preserve"> Программы</w:t>
            </w:r>
            <w:r w:rsidR="0022529E">
              <w:rPr>
                <w:b/>
                <w:spacing w:val="6"/>
              </w:rPr>
              <w:t xml:space="preserve"> «Устойчивое развитие территории</w:t>
            </w:r>
            <w:r>
              <w:rPr>
                <w:b/>
                <w:spacing w:val="6"/>
              </w:rPr>
              <w:t xml:space="preserve"> сельского поселения «Деревня Ястребовка»</w:t>
            </w:r>
            <w:r w:rsidR="0022529E">
              <w:rPr>
                <w:b/>
                <w:spacing w:val="6"/>
              </w:rPr>
              <w:t xml:space="preserve"> на 20</w:t>
            </w:r>
            <w:r w:rsidR="00E97CFF">
              <w:rPr>
                <w:b/>
                <w:spacing w:val="6"/>
              </w:rPr>
              <w:t>2</w:t>
            </w:r>
            <w:r w:rsidR="0022529E">
              <w:rPr>
                <w:b/>
                <w:spacing w:val="6"/>
              </w:rPr>
              <w:t>1-202</w:t>
            </w:r>
            <w:r w:rsidR="00E97CFF">
              <w:rPr>
                <w:b/>
                <w:spacing w:val="6"/>
              </w:rPr>
              <w:t>3</w:t>
            </w:r>
            <w:r w:rsidR="0022529E">
              <w:rPr>
                <w:b/>
                <w:spacing w:val="6"/>
              </w:rPr>
              <w:t xml:space="preserve"> годы»</w:t>
            </w:r>
          </w:p>
          <w:p w:rsidR="00435A91" w:rsidRDefault="00435A91">
            <w:pPr>
              <w:jc w:val="both"/>
              <w:rPr>
                <w:b/>
                <w:bCs/>
                <w:spacing w:val="-5"/>
                <w:sz w:val="26"/>
                <w:szCs w:val="26"/>
              </w:rPr>
            </w:pPr>
          </w:p>
        </w:tc>
      </w:tr>
    </w:tbl>
    <w:p w:rsidR="00435A91" w:rsidRDefault="00435A91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Постановлением </w:t>
      </w:r>
      <w:r w:rsidR="0022529E">
        <w:rPr>
          <w:sz w:val="26"/>
          <w:szCs w:val="26"/>
        </w:rPr>
        <w:t xml:space="preserve">администрации (исполнительно-распорядительного органа) </w:t>
      </w:r>
      <w:r>
        <w:rPr>
          <w:sz w:val="26"/>
          <w:szCs w:val="26"/>
        </w:rPr>
        <w:t>сельского поселения «Деревня Ястребовка»</w:t>
      </w:r>
      <w:r w:rsidR="00054601">
        <w:rPr>
          <w:sz w:val="26"/>
          <w:szCs w:val="26"/>
        </w:rPr>
        <w:t xml:space="preserve"> от 06 марта 2014 года № </w:t>
      </w:r>
      <w:r w:rsidR="006960DB">
        <w:rPr>
          <w:sz w:val="26"/>
          <w:szCs w:val="26"/>
        </w:rPr>
        <w:t>6</w:t>
      </w:r>
      <w:r w:rsidR="0022529E">
        <w:rPr>
          <w:sz w:val="26"/>
          <w:szCs w:val="26"/>
        </w:rPr>
        <w:t xml:space="preserve"> (с изменениями и дополнениями) «Об</w:t>
      </w:r>
      <w:r w:rsidR="00D85108">
        <w:rPr>
          <w:sz w:val="26"/>
          <w:szCs w:val="26"/>
        </w:rPr>
        <w:t xml:space="preserve"> утверждении порядка разработки</w:t>
      </w:r>
      <w:r w:rsidR="0022529E">
        <w:rPr>
          <w:sz w:val="26"/>
          <w:szCs w:val="26"/>
        </w:rPr>
        <w:t>, формирования и реализации муниципальных программ</w:t>
      </w:r>
      <w:r w:rsidR="006960DB">
        <w:rPr>
          <w:sz w:val="26"/>
          <w:szCs w:val="26"/>
        </w:rPr>
        <w:t>, финансируемых за счет бюджета</w:t>
      </w:r>
      <w:r w:rsidR="0022529E">
        <w:rPr>
          <w:sz w:val="26"/>
          <w:szCs w:val="26"/>
        </w:rPr>
        <w:t xml:space="preserve"> сельского поселения «Деревня Ястребовка» и порядка проведения оценки эффективности реализации муниципальных программ сельского поселения «Деревня Ястребовка»</w:t>
      </w:r>
      <w:r w:rsidR="006960DB">
        <w:rPr>
          <w:sz w:val="26"/>
          <w:szCs w:val="26"/>
        </w:rPr>
        <w:t>,</w:t>
      </w:r>
      <w:r w:rsidR="00D85108">
        <w:rPr>
          <w:sz w:val="26"/>
          <w:szCs w:val="26"/>
        </w:rPr>
        <w:t xml:space="preserve"> Уставом муниципального образования сельского поселения «Деревня Ястребовка»</w:t>
      </w:r>
      <w:r w:rsidR="006960DB">
        <w:rPr>
          <w:sz w:val="26"/>
          <w:szCs w:val="26"/>
        </w:rPr>
        <w:t>,</w:t>
      </w:r>
      <w:r w:rsidR="00D85108" w:rsidRPr="00D85108">
        <w:rPr>
          <w:sz w:val="26"/>
          <w:szCs w:val="26"/>
        </w:rPr>
        <w:t xml:space="preserve"> </w:t>
      </w:r>
      <w:r w:rsidR="00D85108">
        <w:rPr>
          <w:sz w:val="26"/>
          <w:szCs w:val="26"/>
        </w:rPr>
        <w:t>администраци</w:t>
      </w:r>
      <w:r w:rsidR="006960DB">
        <w:rPr>
          <w:sz w:val="26"/>
          <w:szCs w:val="26"/>
        </w:rPr>
        <w:t>я</w:t>
      </w:r>
      <w:r w:rsidR="00D85108">
        <w:rPr>
          <w:sz w:val="26"/>
          <w:szCs w:val="26"/>
        </w:rPr>
        <w:t xml:space="preserve"> (исполнительно-распорядительного органа) сельского поселения «Деревня Ястребовка»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ПОСТАНОВЛЯЕТ:</w:t>
      </w:r>
    </w:p>
    <w:p w:rsidR="009F2883" w:rsidRDefault="009F28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5A91" w:rsidRDefault="00435A91" w:rsidP="00B1234F">
      <w:pPr>
        <w:pStyle w:val="af1"/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D85108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</w:rPr>
        <w:t>программу «</w:t>
      </w:r>
      <w:r w:rsidR="00D85108">
        <w:rPr>
          <w:rFonts w:ascii="Times New Roman" w:hAnsi="Times New Roman" w:cs="Times New Roman"/>
          <w:spacing w:val="6"/>
          <w:sz w:val="26"/>
          <w:szCs w:val="26"/>
        </w:rPr>
        <w:t>Устойчивое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развитие </w:t>
      </w:r>
      <w:r w:rsidR="00D85108">
        <w:rPr>
          <w:rFonts w:ascii="Times New Roman" w:hAnsi="Times New Roman" w:cs="Times New Roman"/>
          <w:spacing w:val="6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сельского поселения «Деревня Ястребовка»</w:t>
      </w:r>
      <w:r w:rsidR="00D85108">
        <w:rPr>
          <w:rFonts w:ascii="Times New Roman" w:hAnsi="Times New Roman" w:cs="Times New Roman"/>
          <w:spacing w:val="6"/>
          <w:sz w:val="26"/>
          <w:szCs w:val="26"/>
        </w:rPr>
        <w:t xml:space="preserve"> на 20</w:t>
      </w:r>
      <w:r w:rsidR="00E97CFF">
        <w:rPr>
          <w:rFonts w:ascii="Times New Roman" w:hAnsi="Times New Roman" w:cs="Times New Roman"/>
          <w:spacing w:val="6"/>
          <w:sz w:val="26"/>
          <w:szCs w:val="26"/>
        </w:rPr>
        <w:t>2</w:t>
      </w:r>
      <w:r w:rsidR="00D85108">
        <w:rPr>
          <w:rFonts w:ascii="Times New Roman" w:hAnsi="Times New Roman" w:cs="Times New Roman"/>
          <w:spacing w:val="6"/>
          <w:sz w:val="26"/>
          <w:szCs w:val="26"/>
        </w:rPr>
        <w:t>1-202</w:t>
      </w:r>
      <w:r w:rsidR="00E97CFF">
        <w:rPr>
          <w:rFonts w:ascii="Times New Roman" w:hAnsi="Times New Roman" w:cs="Times New Roman"/>
          <w:spacing w:val="6"/>
          <w:sz w:val="26"/>
          <w:szCs w:val="26"/>
        </w:rPr>
        <w:t>3</w:t>
      </w:r>
      <w:r w:rsidR="00D85108">
        <w:rPr>
          <w:rFonts w:ascii="Times New Roman" w:hAnsi="Times New Roman" w:cs="Times New Roman"/>
          <w:spacing w:val="6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pacing w:val="6"/>
          <w:sz w:val="26"/>
          <w:szCs w:val="26"/>
        </w:rPr>
        <w:t>» (Прил</w:t>
      </w:r>
      <w:r w:rsidR="00D85108">
        <w:rPr>
          <w:rFonts w:ascii="Times New Roman" w:hAnsi="Times New Roman" w:cs="Times New Roman"/>
          <w:spacing w:val="6"/>
          <w:sz w:val="26"/>
          <w:szCs w:val="26"/>
        </w:rPr>
        <w:t>агается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). </w:t>
      </w:r>
    </w:p>
    <w:p w:rsidR="00435A91" w:rsidRPr="00D85108" w:rsidRDefault="00435A91" w:rsidP="00B1234F">
      <w:pPr>
        <w:pStyle w:val="af1"/>
        <w:numPr>
          <w:ilvl w:val="0"/>
          <w:numId w:val="7"/>
        </w:numPr>
        <w:tabs>
          <w:tab w:val="clear" w:pos="360"/>
          <w:tab w:val="num" w:pos="-1276"/>
          <w:tab w:val="left" w:pos="993"/>
        </w:tabs>
        <w:ind w:firstLine="34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D85108">
        <w:rPr>
          <w:rFonts w:ascii="Times New Roman" w:hAnsi="Times New Roman" w:cs="Times New Roman"/>
          <w:sz w:val="26"/>
          <w:szCs w:val="26"/>
        </w:rPr>
        <w:t>после 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D85108">
        <w:rPr>
          <w:rFonts w:ascii="Times New Roman" w:hAnsi="Times New Roman" w:cs="Times New Roman"/>
          <w:sz w:val="26"/>
          <w:szCs w:val="26"/>
        </w:rPr>
        <w:t xml:space="preserve">подлежит  </w:t>
      </w:r>
      <w:r>
        <w:rPr>
          <w:rFonts w:ascii="Times New Roman" w:hAnsi="Times New Roman" w:cs="Times New Roman"/>
          <w:sz w:val="26"/>
          <w:szCs w:val="26"/>
        </w:rPr>
        <w:t xml:space="preserve">размещению на </w:t>
      </w:r>
      <w:r w:rsidR="00D85108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5108" w:rsidRDefault="00D85108" w:rsidP="00B1234F">
      <w:pPr>
        <w:pStyle w:val="af1"/>
        <w:numPr>
          <w:ilvl w:val="0"/>
          <w:numId w:val="7"/>
        </w:numPr>
        <w:tabs>
          <w:tab w:val="clear" w:pos="360"/>
          <w:tab w:val="num" w:pos="-1276"/>
          <w:tab w:val="left" w:pos="993"/>
        </w:tabs>
        <w:ind w:firstLine="349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</w:t>
      </w:r>
      <w:r w:rsidR="0005460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оящего Постановления оставляю за собой.</w:t>
      </w:r>
    </w:p>
    <w:p w:rsidR="00435A91" w:rsidRDefault="00435A9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960DB" w:rsidRDefault="006960DB">
      <w:pPr>
        <w:rPr>
          <w:sz w:val="26"/>
          <w:szCs w:val="26"/>
        </w:rPr>
      </w:pPr>
    </w:p>
    <w:p w:rsidR="006960DB" w:rsidRDefault="006960DB">
      <w:pPr>
        <w:rPr>
          <w:sz w:val="26"/>
          <w:szCs w:val="26"/>
        </w:rPr>
      </w:pPr>
    </w:p>
    <w:p w:rsidR="006960DB" w:rsidRDefault="006960DB">
      <w:pPr>
        <w:rPr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6960D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 </w:t>
      </w:r>
    </w:p>
    <w:p w:rsidR="00435A91" w:rsidRDefault="0043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435A91" w:rsidRDefault="006960DB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«Деревня Ястребовка»</w:t>
      </w:r>
      <w:r w:rsidR="00435A91">
        <w:rPr>
          <w:b/>
          <w:sz w:val="26"/>
          <w:szCs w:val="26"/>
        </w:rPr>
        <w:t xml:space="preserve">                                                               </w:t>
      </w:r>
      <w:proofErr w:type="spellStart"/>
      <w:r w:rsidR="00E97CFF">
        <w:rPr>
          <w:b/>
          <w:sz w:val="26"/>
          <w:szCs w:val="26"/>
        </w:rPr>
        <w:t>Н.Ф.Каптан</w:t>
      </w:r>
      <w:proofErr w:type="spellEnd"/>
      <w:r w:rsidR="00435A91">
        <w:rPr>
          <w:b/>
          <w:sz w:val="26"/>
          <w:szCs w:val="26"/>
        </w:rPr>
        <w:t xml:space="preserve">  </w:t>
      </w: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 w:rsidR="006960DB">
        <w:rPr>
          <w:b/>
          <w:sz w:val="26"/>
          <w:szCs w:val="26"/>
        </w:rPr>
        <w:t xml:space="preserve">                     </w:t>
      </w:r>
    </w:p>
    <w:p w:rsidR="006960DB" w:rsidRDefault="006960DB">
      <w:pPr>
        <w:rPr>
          <w:b/>
          <w:sz w:val="26"/>
          <w:szCs w:val="26"/>
        </w:rPr>
      </w:pPr>
    </w:p>
    <w:p w:rsidR="006960DB" w:rsidRDefault="006960DB">
      <w:pPr>
        <w:rPr>
          <w:b/>
          <w:sz w:val="26"/>
          <w:szCs w:val="26"/>
        </w:rPr>
      </w:pPr>
    </w:p>
    <w:p w:rsidR="0091789E" w:rsidRDefault="0091789E">
      <w:pPr>
        <w:rPr>
          <w:b/>
          <w:sz w:val="26"/>
          <w:szCs w:val="26"/>
        </w:rPr>
      </w:pPr>
      <w:bookmarkStart w:id="0" w:name="_GoBack"/>
      <w:bookmarkEnd w:id="0"/>
    </w:p>
    <w:p w:rsidR="0091789E" w:rsidRDefault="0091789E">
      <w:pPr>
        <w:rPr>
          <w:b/>
          <w:sz w:val="26"/>
          <w:szCs w:val="26"/>
        </w:rPr>
      </w:pPr>
    </w:p>
    <w:p w:rsidR="0091789E" w:rsidRDefault="0091789E" w:rsidP="0091789E">
      <w:pPr>
        <w:jc w:val="right"/>
        <w:rPr>
          <w:color w:val="00000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Приложение к Постановлению администрации </w:t>
      </w:r>
    </w:p>
    <w:p w:rsidR="0091789E" w:rsidRDefault="0091789E" w:rsidP="0091789E">
      <w:pPr>
        <w:spacing w:line="276" w:lineRule="atLeast"/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(исполнительно-распорядительного органа) </w:t>
      </w:r>
    </w:p>
    <w:p w:rsidR="0091789E" w:rsidRDefault="0091789E" w:rsidP="0091789E">
      <w:pPr>
        <w:spacing w:line="276" w:lineRule="atLeast"/>
        <w:jc w:val="right"/>
        <w:rPr>
          <w:color w:val="000000"/>
          <w:lang w:eastAsia="ru-RU"/>
        </w:rPr>
      </w:pPr>
      <w:r>
        <w:rPr>
          <w:color w:val="000000"/>
          <w:sz w:val="20"/>
          <w:szCs w:val="20"/>
          <w:lang w:eastAsia="ru-RU"/>
        </w:rPr>
        <w:t>сельского поселения «Деревня Ястребовка»</w:t>
      </w:r>
    </w:p>
    <w:p w:rsidR="0091789E" w:rsidRDefault="0091789E" w:rsidP="0091789E">
      <w:pPr>
        <w:spacing w:line="276" w:lineRule="atLeast"/>
        <w:jc w:val="right"/>
        <w:rPr>
          <w:color w:val="000000"/>
          <w:lang w:eastAsia="ru-RU"/>
        </w:rPr>
      </w:pPr>
      <w:r>
        <w:rPr>
          <w:color w:val="000000"/>
          <w:sz w:val="20"/>
          <w:szCs w:val="20"/>
          <w:lang w:eastAsia="ru-RU"/>
        </w:rPr>
        <w:t>№ 4 от  5 марта  2021 г.</w:t>
      </w: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91789E" w:rsidRDefault="0091789E" w:rsidP="0091789E">
      <w:pPr>
        <w:jc w:val="center"/>
        <w:rPr>
          <w:b/>
          <w:bCs/>
          <w:color w:val="FF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УСТОЙЧИВОЕ РАЗВИТИЕ ТЕРРИТОРИИ СЕЛЬСКОГО </w:t>
      </w:r>
      <w:r>
        <w:rPr>
          <w:b/>
          <w:bCs/>
          <w:color w:val="000000" w:themeColor="text1"/>
          <w:sz w:val="32"/>
          <w:szCs w:val="32"/>
          <w:lang w:eastAsia="ru-RU"/>
        </w:rPr>
        <w:t>ПОСЕЛЕНИЯ «ДЕРЕВНЯ ЯСТРЕБОВКА»</w:t>
      </w:r>
      <w:r>
        <w:rPr>
          <w:b/>
          <w:bCs/>
          <w:color w:val="FF0000"/>
          <w:sz w:val="32"/>
          <w:szCs w:val="32"/>
          <w:lang w:eastAsia="ru-RU"/>
        </w:rPr>
        <w:t xml:space="preserve"> </w:t>
      </w:r>
    </w:p>
    <w:p w:rsidR="0091789E" w:rsidRDefault="0091789E" w:rsidP="0091789E">
      <w:pPr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НА 2021 – 2023 ГОДЫ.</w:t>
      </w:r>
    </w:p>
    <w:p w:rsidR="0091789E" w:rsidRDefault="0091789E" w:rsidP="0091789E">
      <w:pPr>
        <w:jc w:val="center"/>
        <w:rPr>
          <w:color w:val="00000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color w:val="000000"/>
          <w:sz w:val="20"/>
          <w:szCs w:val="20"/>
          <w:lang w:eastAsia="ru-RU"/>
        </w:rPr>
      </w:pPr>
    </w:p>
    <w:p w:rsidR="0091789E" w:rsidRDefault="0091789E" w:rsidP="0091789E">
      <w:pPr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91789E" w:rsidRDefault="0091789E" w:rsidP="0091789E">
      <w:pPr>
        <w:jc w:val="center"/>
        <w:rPr>
          <w:b/>
          <w:bCs/>
          <w:caps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2021 год</w:t>
      </w:r>
      <w:r>
        <w:rPr>
          <w:b/>
          <w:color w:val="000000"/>
          <w:sz w:val="26"/>
          <w:szCs w:val="26"/>
          <w:lang w:eastAsia="ru-RU"/>
        </w:rPr>
        <w:br w:type="page"/>
      </w:r>
      <w:r>
        <w:rPr>
          <w:b/>
          <w:bCs/>
          <w:caps/>
          <w:color w:val="000000"/>
          <w:sz w:val="26"/>
          <w:szCs w:val="26"/>
          <w:lang w:eastAsia="ru-RU"/>
        </w:rPr>
        <w:lastRenderedPageBreak/>
        <w:t>Паспорт</w:t>
      </w:r>
    </w:p>
    <w:p w:rsidR="0091789E" w:rsidRDefault="0091789E" w:rsidP="0091789E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Муниципальной программы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b/>
          <w:bCs/>
          <w:color w:val="000000"/>
          <w:sz w:val="26"/>
          <w:szCs w:val="26"/>
          <w:lang w:eastAsia="ru-RU"/>
        </w:rPr>
        <w:t xml:space="preserve">«Устойчивое развитие территории </w:t>
      </w:r>
    </w:p>
    <w:p w:rsidR="0091789E" w:rsidRDefault="0091789E" w:rsidP="0091789E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сельского поселения «Деревня Ястребовка» </w:t>
      </w:r>
    </w:p>
    <w:p w:rsidR="0091789E" w:rsidRDefault="0091789E" w:rsidP="0091789E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на 2021 – 2023 годы»</w:t>
      </w:r>
    </w:p>
    <w:p w:rsidR="0091789E" w:rsidRDefault="0091789E" w:rsidP="0091789E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52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062"/>
        <w:gridCol w:w="1472"/>
        <w:gridCol w:w="1474"/>
        <w:gridCol w:w="1474"/>
        <w:gridCol w:w="1565"/>
      </w:tblGrid>
      <w:tr w:rsidR="0091789E" w:rsidTr="0091789E">
        <w:trPr>
          <w:trHeight w:val="2157"/>
        </w:trPr>
        <w:tc>
          <w:tcPr>
            <w:tcW w:w="10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Основание разработки муниципальной программы: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Градостроительный Кодекс Российской Федерации,</w:t>
            </w:r>
          </w:p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Схема территориального планирования МР «</w:t>
            </w:r>
            <w:proofErr w:type="spellStart"/>
            <w:r>
              <w:rPr>
                <w:sz w:val="26"/>
                <w:szCs w:val="26"/>
                <w:lang w:eastAsia="ru-RU"/>
              </w:rPr>
              <w:t>Ферзиковский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район», </w:t>
            </w:r>
          </w:p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Генеральный план сельского поселения «Деревня Ястребовка»</w:t>
            </w:r>
          </w:p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Правила землепользования и застройки сельского поселения «Деревня Ястребовка»</w:t>
            </w:r>
          </w:p>
        </w:tc>
      </w:tr>
      <w:tr w:rsidR="0091789E" w:rsidTr="0091789E">
        <w:trPr>
          <w:trHeight w:val="1290"/>
        </w:trPr>
        <w:tc>
          <w:tcPr>
            <w:tcW w:w="107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0" w:type="pct"/>
            <w:gridSpan w:val="5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сельского поселения «Деревня Ястребовка»</w:t>
            </w:r>
          </w:p>
        </w:tc>
      </w:tr>
      <w:tr w:rsidR="0091789E" w:rsidTr="0091789E">
        <w:trPr>
          <w:trHeight w:val="943"/>
        </w:trPr>
        <w:tc>
          <w:tcPr>
            <w:tcW w:w="107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30" w:type="pct"/>
            <w:gridSpan w:val="5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ind w:left="159" w:right="164" w:firstLine="28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Управление архитектуры и градостроительства Калужской области</w:t>
            </w:r>
          </w:p>
        </w:tc>
      </w:tr>
      <w:tr w:rsidR="0091789E" w:rsidTr="0091789E">
        <w:trPr>
          <w:trHeight w:val="1374"/>
        </w:trPr>
        <w:tc>
          <w:tcPr>
            <w:tcW w:w="1070" w:type="pct"/>
            <w:vMerge w:val="restar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Цель муниципальной программы:</w:t>
            </w:r>
          </w:p>
        </w:tc>
        <w:tc>
          <w:tcPr>
            <w:tcW w:w="3930" w:type="pct"/>
            <w:gridSpan w:val="5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ind w:left="159" w:right="162" w:firstLine="284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Создание условий для устойчивого развития территории сельского поселения «</w:t>
            </w:r>
            <w:r>
              <w:rPr>
                <w:sz w:val="26"/>
                <w:szCs w:val="26"/>
                <w:lang w:eastAsia="ru-RU"/>
              </w:rPr>
              <w:t>Деревня Ястребовка</w:t>
            </w:r>
            <w:r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</w:tr>
      <w:tr w:rsidR="0091789E" w:rsidTr="0091789E">
        <w:tc>
          <w:tcPr>
            <w:tcW w:w="0" w:type="auto"/>
            <w:vMerge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89E" w:rsidRDefault="0091789E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930" w:type="pct"/>
            <w:gridSpan w:val="5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1789E" w:rsidTr="0091789E">
        <w:tc>
          <w:tcPr>
            <w:tcW w:w="107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Задачи муниципальной программы: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 w:rsidP="0091789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59" w:right="162" w:firstLine="362"/>
              <w:jc w:val="both"/>
              <w:rPr>
                <w:rFonts w:eastAsia="Calibri"/>
                <w:sz w:val="26"/>
                <w:szCs w:val="20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r>
              <w:rPr>
                <w:rFonts w:eastAsia="Calibri"/>
                <w:sz w:val="26"/>
                <w:szCs w:val="20"/>
              </w:rPr>
              <w:t>документов территориального планирования и градостроительного зонирования;</w:t>
            </w:r>
          </w:p>
          <w:p w:rsidR="0091789E" w:rsidRDefault="0091789E" w:rsidP="0091789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159" w:right="162" w:firstLine="362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описание границ населенных пунктов и территориальных зон, расположенных на территории сельского поселения «Деревня Ястребовка», в соответствии с действующим законодательством.</w:t>
            </w:r>
          </w:p>
        </w:tc>
      </w:tr>
      <w:tr w:rsidR="0091789E" w:rsidTr="0091789E">
        <w:tc>
          <w:tcPr>
            <w:tcW w:w="107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Целевые показатели</w:t>
            </w:r>
          </w:p>
          <w:p w:rsidR="0091789E" w:rsidRDefault="0091789E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 w:rsidP="0091789E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159" w:right="164" w:firstLine="284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законодательства, ед.;</w:t>
            </w:r>
          </w:p>
          <w:p w:rsidR="0091789E" w:rsidRDefault="0091789E" w:rsidP="0091789E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after="160" w:line="256" w:lineRule="auto"/>
              <w:ind w:left="159" w:right="164"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доля населенных пунктов </w:t>
            </w:r>
            <w:r>
              <w:rPr>
                <w:sz w:val="26"/>
                <w:szCs w:val="26"/>
                <w:lang w:eastAsia="ru-RU"/>
              </w:rPr>
              <w:t>сельского поселения «Деревня Ястребовка»</w:t>
            </w:r>
            <w:r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сведения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 границах которых внесены в Единый государственный реестр недвижимости, в общем количестве населенных пунктов </w:t>
            </w:r>
            <w:r>
              <w:rPr>
                <w:sz w:val="26"/>
                <w:szCs w:val="26"/>
                <w:lang w:eastAsia="ru-RU"/>
              </w:rPr>
              <w:t xml:space="preserve">сельского поселения «Деревня Ястребовка», </w:t>
            </w:r>
            <w:r>
              <w:rPr>
                <w:rFonts w:eastAsia="Calibri"/>
                <w:bCs/>
                <w:sz w:val="26"/>
                <w:szCs w:val="26"/>
              </w:rPr>
              <w:t>%;</w:t>
            </w:r>
          </w:p>
          <w:p w:rsidR="0091789E" w:rsidRDefault="0091789E" w:rsidP="0091789E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spacing w:after="160" w:line="256" w:lineRule="auto"/>
              <w:ind w:left="159" w:right="164" w:firstLine="284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доля территориальных зон, </w:t>
            </w:r>
            <w:proofErr w:type="gramStart"/>
            <w:r>
              <w:rPr>
                <w:rFonts w:eastAsia="Calibri"/>
                <w:sz w:val="26"/>
                <w:szCs w:val="26"/>
              </w:rPr>
              <w:t>сведения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>
              <w:rPr>
                <w:sz w:val="26"/>
                <w:szCs w:val="26"/>
                <w:lang w:eastAsia="ru-RU"/>
              </w:rPr>
              <w:t xml:space="preserve">сельского поселения «Деревня Ястребовка», </w:t>
            </w:r>
            <w:r>
              <w:rPr>
                <w:rFonts w:eastAsia="Calibri"/>
                <w:bCs/>
                <w:sz w:val="26"/>
                <w:szCs w:val="26"/>
              </w:rPr>
              <w:t xml:space="preserve"> %.</w:t>
            </w:r>
          </w:p>
        </w:tc>
      </w:tr>
      <w:tr w:rsidR="0091789E" w:rsidTr="0091789E">
        <w:tc>
          <w:tcPr>
            <w:tcW w:w="107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Срок реализации муниципальной </w:t>
            </w:r>
            <w:r>
              <w:rPr>
                <w:b/>
                <w:bCs/>
                <w:sz w:val="26"/>
                <w:szCs w:val="26"/>
                <w:lang w:eastAsia="ru-RU"/>
              </w:rPr>
              <w:lastRenderedPageBreak/>
              <w:t>программы:</w:t>
            </w:r>
          </w:p>
        </w:tc>
        <w:tc>
          <w:tcPr>
            <w:tcW w:w="3930" w:type="pct"/>
            <w:gridSpan w:val="5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</w:tcPr>
          <w:p w:rsidR="0091789E" w:rsidRDefault="0091789E">
            <w:pPr>
              <w:ind w:left="161" w:right="162" w:firstLine="424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Срок 2021 – 2023 годы</w:t>
            </w:r>
          </w:p>
          <w:p w:rsidR="0091789E" w:rsidRDefault="0091789E">
            <w:pPr>
              <w:ind w:left="161" w:right="162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91789E" w:rsidTr="0091789E">
        <w:trPr>
          <w:trHeight w:val="450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lastRenderedPageBreak/>
              <w:t>Объемы и источники  финансирования муниципальной программы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2" w:type="dxa"/>
              <w:left w:w="57" w:type="dxa"/>
              <w:bottom w:w="12" w:type="dxa"/>
              <w:right w:w="57" w:type="dxa"/>
            </w:tcMar>
            <w:hideMark/>
          </w:tcPr>
          <w:p w:rsidR="0091789E" w:rsidRDefault="0091789E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Источник финансирования и направления расходов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789E" w:rsidRDefault="0091789E">
            <w:pPr>
              <w:ind w:firstLine="1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</w:rPr>
              <w:t>Всего,  рублей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789E" w:rsidRDefault="0091789E">
            <w:pPr>
              <w:ind w:left="16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</w:rPr>
              <w:t>В том числе по годам</w:t>
            </w:r>
          </w:p>
        </w:tc>
      </w:tr>
      <w:tr w:rsidR="0091789E" w:rsidTr="0091789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89E" w:rsidRDefault="0091789E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</w:tcPr>
          <w:p w:rsidR="0091789E" w:rsidRDefault="0091789E">
            <w:pPr>
              <w:widowControl w:val="0"/>
              <w:tabs>
                <w:tab w:val="left" w:pos="159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1789E" w:rsidRDefault="0091789E">
            <w:pPr>
              <w:widowControl w:val="0"/>
              <w:tabs>
                <w:tab w:val="left" w:pos="159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2021 </w:t>
            </w:r>
          </w:p>
          <w:p w:rsidR="0091789E" w:rsidRDefault="0091789E">
            <w:pPr>
              <w:widowControl w:val="0"/>
              <w:tabs>
                <w:tab w:val="left" w:pos="15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2022 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(прогноз)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(прогноз)</w:t>
            </w:r>
          </w:p>
        </w:tc>
      </w:tr>
      <w:tr w:rsidR="0091789E" w:rsidTr="0091789E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89E" w:rsidRDefault="0091789E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 w:themeColor="text1"/>
                <w:lang w:eastAsia="ru-RU"/>
              </w:rPr>
            </w:pPr>
            <w:r>
              <w:rPr>
                <w:rFonts w:cs="Calibri"/>
                <w:b/>
                <w:color w:val="000000" w:themeColor="text1"/>
                <w:lang w:eastAsia="ru-RU"/>
              </w:rPr>
              <w:t>386667,00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Calibri"/>
                <w:color w:val="000000" w:themeColor="text1"/>
                <w:lang w:eastAsia="ru-RU"/>
              </w:rPr>
              <w:t>(прогноз)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Calibri"/>
                <w:b/>
                <w:color w:val="000000" w:themeColor="text1"/>
                <w:lang w:eastAsia="ru-RU"/>
              </w:rPr>
              <w:t>166667,00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</w:rPr>
              <w:t>110000,00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</w:rPr>
              <w:t>110000,00</w:t>
            </w:r>
          </w:p>
        </w:tc>
      </w:tr>
      <w:tr w:rsidR="0091789E" w:rsidTr="0091789E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89E" w:rsidRDefault="0091789E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2" w:type="dxa"/>
              <w:left w:w="57" w:type="dxa"/>
              <w:bottom w:w="12" w:type="dxa"/>
              <w:right w:w="57" w:type="dxa"/>
            </w:tcMar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бюджет </w:t>
            </w:r>
            <w:r>
              <w:rPr>
                <w:rFonts w:cs="Arial"/>
                <w:lang w:eastAsia="ru-RU"/>
              </w:rPr>
              <w:t>сельского поселения «Деревня Ястребовка»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36667,00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16667,00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10000,00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  <w:hideMark/>
          </w:tcPr>
          <w:p w:rsidR="0091789E" w:rsidRDefault="0091789E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10000,00</w:t>
            </w:r>
          </w:p>
        </w:tc>
      </w:tr>
      <w:tr w:rsidR="0091789E" w:rsidTr="0091789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89E" w:rsidRDefault="0091789E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2" w:type="dxa"/>
              <w:left w:w="57" w:type="dxa"/>
              <w:bottom w:w="12" w:type="dxa"/>
              <w:right w:w="57" w:type="dxa"/>
            </w:tcMar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lang w:eastAsia="ru-RU"/>
              </w:rPr>
            </w:pPr>
            <w:r>
              <w:rPr>
                <w:rFonts w:cs="Calibri"/>
                <w:color w:val="000000" w:themeColor="text1"/>
                <w:lang w:eastAsia="ru-RU"/>
              </w:rPr>
              <w:t>350000,00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Calibri"/>
                <w:color w:val="000000" w:themeColor="text1"/>
                <w:lang w:eastAsia="ru-RU"/>
              </w:rPr>
              <w:t>(прогноз)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cs="Calibri"/>
                <w:color w:val="000000" w:themeColor="text1"/>
                <w:lang w:eastAsia="ru-RU"/>
              </w:rPr>
              <w:t xml:space="preserve">  150000,00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100000,00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100000,00</w:t>
            </w:r>
          </w:p>
        </w:tc>
      </w:tr>
      <w:tr w:rsidR="0091789E" w:rsidTr="0091789E">
        <w:tc>
          <w:tcPr>
            <w:tcW w:w="107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Ожидаемые результаты реализации м</w:t>
            </w:r>
            <w:r>
              <w:rPr>
                <w:b/>
                <w:bCs/>
                <w:sz w:val="26"/>
                <w:szCs w:val="26"/>
                <w:lang w:eastAsia="ru-RU"/>
              </w:rPr>
              <w:t>униципальной</w:t>
            </w:r>
            <w:r>
              <w:rPr>
                <w:b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3930" w:type="pct"/>
            <w:gridSpan w:val="5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57" w:type="dxa"/>
              <w:bottom w:w="12" w:type="dxa"/>
              <w:right w:w="57" w:type="dxa"/>
            </w:tcMar>
            <w:vAlign w:val="center"/>
            <w:hideMark/>
          </w:tcPr>
          <w:p w:rsidR="0091789E" w:rsidRDefault="0091789E">
            <w:pPr>
              <w:tabs>
                <w:tab w:val="left" w:pos="978"/>
              </w:tabs>
              <w:autoSpaceDE w:val="0"/>
              <w:autoSpaceDN w:val="0"/>
              <w:adjustRightInd w:val="0"/>
              <w:ind w:left="14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В количественном выражении: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adjustRightInd w:val="0"/>
              <w:ind w:left="144" w:right="16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 -   ед.;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ind w:left="144" w:right="164" w:firstLine="498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доля населенных пунктов </w:t>
            </w:r>
            <w:r>
              <w:rPr>
                <w:sz w:val="26"/>
                <w:szCs w:val="26"/>
                <w:lang w:eastAsia="ru-RU"/>
              </w:rPr>
              <w:t>сельского поселения «Деревня Ястребовка»</w:t>
            </w:r>
            <w:r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сведения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 границах которых внесены в Единый государственный реестр недвижимости, в общем количестве населенных пунктов </w:t>
            </w:r>
            <w:r>
              <w:rPr>
                <w:sz w:val="26"/>
                <w:szCs w:val="26"/>
                <w:lang w:eastAsia="ru-RU"/>
              </w:rPr>
              <w:t xml:space="preserve">сельского поселения «Деревня Ястребовка», -100 </w:t>
            </w:r>
            <w:r>
              <w:rPr>
                <w:rFonts w:eastAsia="Calibri"/>
                <w:bCs/>
                <w:sz w:val="26"/>
                <w:szCs w:val="26"/>
              </w:rPr>
              <w:t>%;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adjustRightInd w:val="0"/>
              <w:ind w:left="144" w:right="164" w:firstLine="498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доля территориальных зон, </w:t>
            </w:r>
            <w:proofErr w:type="gramStart"/>
            <w:r>
              <w:rPr>
                <w:rFonts w:eastAsia="Calibri"/>
                <w:sz w:val="26"/>
                <w:szCs w:val="26"/>
              </w:rPr>
              <w:t>сведения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>
              <w:rPr>
                <w:sz w:val="26"/>
                <w:szCs w:val="26"/>
                <w:lang w:eastAsia="ru-RU"/>
              </w:rPr>
              <w:t>сельского поселения «Деревня Ястребовка»,- 100</w:t>
            </w:r>
            <w:r>
              <w:rPr>
                <w:rFonts w:eastAsia="Calibri"/>
                <w:bCs/>
                <w:sz w:val="26"/>
                <w:szCs w:val="26"/>
              </w:rPr>
              <w:t xml:space="preserve"> %.</w:t>
            </w:r>
          </w:p>
          <w:p w:rsidR="0091789E" w:rsidRDefault="0091789E">
            <w:pPr>
              <w:tabs>
                <w:tab w:val="left" w:pos="978"/>
              </w:tabs>
              <w:autoSpaceDE w:val="0"/>
              <w:autoSpaceDN w:val="0"/>
              <w:adjustRightInd w:val="0"/>
              <w:ind w:left="630" w:right="16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В  качественном выражении: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adjustRightInd w:val="0"/>
              <w:ind w:left="144" w:right="16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наличие установленных границ, а также границ территориальных зон, внесенных в ЕГРН;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adjustRightInd w:val="0"/>
              <w:ind w:left="144" w:right="16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повышение градостроительной активности, увеличение эффективности освоения территорий, увеличение инвестиционной привлекательности поселения;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adjustRightInd w:val="0"/>
              <w:ind w:left="144" w:right="16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повышение правовой грамотности населения по вопросам архитектуры и градостроительства;</w:t>
            </w:r>
          </w:p>
          <w:p w:rsidR="0091789E" w:rsidRDefault="0091789E" w:rsidP="0091789E">
            <w:pPr>
              <w:numPr>
                <w:ilvl w:val="0"/>
                <w:numId w:val="14"/>
              </w:numPr>
              <w:tabs>
                <w:tab w:val="left" w:pos="978"/>
              </w:tabs>
              <w:suppressAutoHyphens w:val="0"/>
              <w:autoSpaceDE w:val="0"/>
              <w:autoSpaceDN w:val="0"/>
              <w:adjustRightInd w:val="0"/>
              <w:ind w:left="144" w:right="164" w:firstLine="498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повышение уровня привлекательности профессиональной деятельности в сфере архитектуры и градостроительства.</w:t>
            </w:r>
          </w:p>
        </w:tc>
      </w:tr>
    </w:tbl>
    <w:p w:rsidR="0091789E" w:rsidRDefault="0091789E" w:rsidP="0091789E">
      <w:pPr>
        <w:ind w:firstLine="567"/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pageBreakBefore/>
        <w:numPr>
          <w:ilvl w:val="0"/>
          <w:numId w:val="15"/>
        </w:numPr>
        <w:suppressAutoHyphens w:val="0"/>
        <w:ind w:left="284" w:hanging="284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lastRenderedPageBreak/>
        <w:t>Общая характеристика сферы реализации муниципальной программы, в том числе проблемы, на решение которой направлена муниципальная программа</w:t>
      </w:r>
    </w:p>
    <w:p w:rsidR="0091789E" w:rsidRDefault="0091789E" w:rsidP="0091789E">
      <w:pPr>
        <w:ind w:left="1407"/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91789E" w:rsidRDefault="0091789E" w:rsidP="0091789E">
      <w:pPr>
        <w:numPr>
          <w:ilvl w:val="0"/>
          <w:numId w:val="16"/>
        </w:numPr>
        <w:suppressAutoHyphens w:val="0"/>
        <w:ind w:left="851" w:hanging="284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земли населенных пунктов;</w:t>
      </w:r>
    </w:p>
    <w:p w:rsidR="0091789E" w:rsidRDefault="0091789E" w:rsidP="0091789E">
      <w:pPr>
        <w:numPr>
          <w:ilvl w:val="0"/>
          <w:numId w:val="16"/>
        </w:numPr>
        <w:suppressAutoHyphens w:val="0"/>
        <w:ind w:left="851" w:hanging="284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ru-RU"/>
        </w:rPr>
        <w:t>земли промышленности</w:t>
      </w:r>
      <w:r>
        <w:rPr>
          <w:rFonts w:eastAsia="Calibri"/>
          <w:color w:val="333333"/>
          <w:sz w:val="26"/>
          <w:szCs w:val="26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91789E" w:rsidRDefault="0091789E" w:rsidP="0091789E">
      <w:pPr>
        <w:numPr>
          <w:ilvl w:val="0"/>
          <w:numId w:val="16"/>
        </w:numPr>
        <w:suppressAutoHyphens w:val="0"/>
        <w:ind w:left="851" w:hanging="284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земли лечебно-оздоровительных местностей; </w:t>
      </w:r>
    </w:p>
    <w:p w:rsidR="0091789E" w:rsidRDefault="0091789E" w:rsidP="0091789E">
      <w:pPr>
        <w:numPr>
          <w:ilvl w:val="0"/>
          <w:numId w:val="16"/>
        </w:numPr>
        <w:suppressAutoHyphens w:val="0"/>
        <w:ind w:left="851" w:hanging="284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земли сельскохозяйственного назначения, за исключением сельскохозяйственных угодий.</w:t>
      </w:r>
    </w:p>
    <w:p w:rsidR="0091789E" w:rsidRDefault="0091789E" w:rsidP="0091789E">
      <w:pPr>
        <w:ind w:firstLine="567"/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Количество территориальных зон посчитано по картам градостроительного зонирования ПЗЗ сельского поселения «Деревня Ястребовка».</w:t>
      </w:r>
    </w:p>
    <w:p w:rsidR="0091789E" w:rsidRDefault="0091789E" w:rsidP="0091789E">
      <w:pPr>
        <w:spacing w:after="160" w:line="25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По состоянию на 1 января 2021 в сельском поселении «Деревня Ястребовка» </w:t>
      </w:r>
      <w:proofErr w:type="spellStart"/>
      <w:r>
        <w:rPr>
          <w:sz w:val="26"/>
          <w:szCs w:val="26"/>
          <w:lang w:eastAsia="ru-RU"/>
        </w:rPr>
        <w:t>Ферзиковского</w:t>
      </w:r>
      <w:proofErr w:type="spellEnd"/>
      <w:r>
        <w:rPr>
          <w:sz w:val="26"/>
          <w:szCs w:val="26"/>
          <w:lang w:eastAsia="ru-RU"/>
        </w:rPr>
        <w:t xml:space="preserve"> района Калужской области имеется 15 населенных пунктов, насчитывающих 6</w:t>
      </w:r>
      <w:r>
        <w:rPr>
          <w:color w:val="FF0000"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территориальных зон, </w:t>
      </w:r>
      <w:r>
        <w:rPr>
          <w:color w:val="000000" w:themeColor="text1"/>
          <w:sz w:val="26"/>
          <w:szCs w:val="26"/>
          <w:lang w:eastAsia="ru-RU"/>
        </w:rPr>
        <w:t>которые не</w:t>
      </w:r>
      <w:r>
        <w:rPr>
          <w:rFonts w:eastAsia="Calibri"/>
          <w:color w:val="000000" w:themeColor="text1"/>
          <w:sz w:val="26"/>
          <w:szCs w:val="26"/>
          <w:lang w:eastAsia="ru-RU"/>
        </w:rPr>
        <w:t xml:space="preserve"> имеют описанных границ в соответствии с требованиями градостроительного и земельного законодательства</w:t>
      </w:r>
      <w:r>
        <w:rPr>
          <w:color w:val="000000" w:themeColor="text1"/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91789E" w:rsidRDefault="0091789E" w:rsidP="0091789E">
      <w:pPr>
        <w:ind w:firstLine="567"/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t>Основными проблемами в сфере управления имуществом и земельными ресурсами являются:</w:t>
      </w:r>
    </w:p>
    <w:p w:rsidR="0091789E" w:rsidRDefault="0091789E" w:rsidP="0091789E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91789E" w:rsidRDefault="0091789E" w:rsidP="0091789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Согласно </w:t>
      </w:r>
      <w:hyperlink r:id="rId8" w:history="1">
        <w:r>
          <w:rPr>
            <w:rStyle w:val="a4"/>
            <w:rFonts w:eastAsia="Calibri"/>
            <w:sz w:val="26"/>
            <w:szCs w:val="26"/>
            <w:lang w:eastAsia="ru-RU"/>
          </w:rPr>
          <w:t>пункту 3 статьи 85</w:t>
        </w:r>
      </w:hyperlink>
      <w:r>
        <w:rPr>
          <w:rFonts w:eastAsia="Calibri"/>
          <w:sz w:val="26"/>
          <w:szCs w:val="26"/>
          <w:lang w:eastAsia="ru-RU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границы муниципальных образований подлежат описанию и утверждению в соответствии с требованиями градостроительного и земельного законодательства.</w:t>
      </w:r>
    </w:p>
    <w:p w:rsidR="0091789E" w:rsidRDefault="0091789E" w:rsidP="0091789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Как следует из </w:t>
      </w:r>
      <w:hyperlink r:id="rId9" w:history="1">
        <w:r>
          <w:rPr>
            <w:rStyle w:val="a4"/>
            <w:rFonts w:eastAsia="Calibri"/>
            <w:sz w:val="26"/>
            <w:szCs w:val="26"/>
            <w:lang w:eastAsia="ru-RU"/>
          </w:rPr>
          <w:t>пункта 4 статьи 30</w:t>
        </w:r>
      </w:hyperlink>
      <w:r>
        <w:rPr>
          <w:rFonts w:eastAsia="Calibri"/>
          <w:sz w:val="26"/>
          <w:szCs w:val="26"/>
          <w:lang w:eastAsia="ru-RU"/>
        </w:rPr>
        <w:t xml:space="preserve"> Градостроительного кодекса Российской Федерации,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Отсутствие информации о территориальных зонах в сведениях кадастрового учета не позволяет вести работу с земельными участками.</w:t>
      </w:r>
    </w:p>
    <w:p w:rsidR="0091789E" w:rsidRDefault="0091789E" w:rsidP="0091789E">
      <w:pPr>
        <w:ind w:firstLine="709"/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numPr>
          <w:ilvl w:val="0"/>
          <w:numId w:val="15"/>
        </w:numPr>
        <w:suppressAutoHyphens w:val="0"/>
        <w:ind w:left="284" w:hanging="284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Приоритеты Муниципальной политики в сфере реализации муниципальной программы, цели, задачи и показатели достижения целей и решения задач, сроков и этапов реализации муниципальной программы, основные ожидаемые конечные результаты</w:t>
      </w:r>
    </w:p>
    <w:p w:rsidR="0091789E" w:rsidRDefault="0091789E" w:rsidP="0091789E">
      <w:pPr>
        <w:ind w:firstLine="709"/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сфере реализации Муниципальной программы администрация сельского поселения «Деревня Ястребовка» руководствуется Градостроительным Кодексом Российской Федерации, Федеральным Законом №131-ФЗ от 06 октября 2003 «Об </w:t>
      </w:r>
      <w:r>
        <w:rPr>
          <w:sz w:val="26"/>
          <w:szCs w:val="26"/>
          <w:lang w:eastAsia="ru-RU"/>
        </w:rPr>
        <w:lastRenderedPageBreak/>
        <w:t>общих принципах организации местного самоуправления в Российской Федерации», Схемой территориального планирования МР «</w:t>
      </w:r>
      <w:proofErr w:type="spellStart"/>
      <w:r>
        <w:rPr>
          <w:sz w:val="26"/>
          <w:szCs w:val="26"/>
          <w:lang w:eastAsia="ru-RU"/>
        </w:rPr>
        <w:t>Ферзиковский</w:t>
      </w:r>
      <w:proofErr w:type="spellEnd"/>
      <w:r>
        <w:rPr>
          <w:sz w:val="26"/>
          <w:szCs w:val="26"/>
          <w:lang w:eastAsia="ru-RU"/>
        </w:rPr>
        <w:t xml:space="preserve"> район», Генеральным планом сельского поселения «Деревня Ястребовка».</w:t>
      </w:r>
    </w:p>
    <w:p w:rsidR="0091789E" w:rsidRDefault="0091789E" w:rsidP="0091789E">
      <w:pPr>
        <w:autoSpaceDE w:val="0"/>
        <w:autoSpaceDN w:val="0"/>
        <w:adjustRightInd w:val="0"/>
        <w:ind w:left="159" w:right="162" w:firstLine="284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Цель муниципальной программы:</w:t>
      </w:r>
      <w:r>
        <w:rPr>
          <w:rFonts w:eastAsia="Calibri"/>
          <w:sz w:val="26"/>
          <w:szCs w:val="26"/>
          <w:lang w:eastAsia="ru-RU"/>
        </w:rPr>
        <w:t xml:space="preserve"> создание условий для устойчивого развития территории сельского поселения «</w:t>
      </w:r>
      <w:r>
        <w:rPr>
          <w:sz w:val="26"/>
          <w:szCs w:val="26"/>
          <w:lang w:eastAsia="ru-RU"/>
        </w:rPr>
        <w:t>Деревня Ястребовка</w:t>
      </w:r>
      <w:r>
        <w:rPr>
          <w:rFonts w:eastAsia="Calibri"/>
          <w:sz w:val="26"/>
          <w:szCs w:val="26"/>
          <w:lang w:eastAsia="ru-RU"/>
        </w:rPr>
        <w:t>»</w:t>
      </w:r>
    </w:p>
    <w:p w:rsidR="0091789E" w:rsidRDefault="0091789E" w:rsidP="009178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1) создание условий для сохранения окружающей среды и объектов культурного наследия; </w:t>
      </w:r>
    </w:p>
    <w:p w:rsidR="0091789E" w:rsidRDefault="0091789E" w:rsidP="009178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2) создание условий для планировки территорий муниципальных образований; </w:t>
      </w:r>
    </w:p>
    <w:p w:rsidR="0091789E" w:rsidRDefault="0091789E" w:rsidP="009178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91789E" w:rsidRDefault="0091789E" w:rsidP="009178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1789E" w:rsidRDefault="0091789E" w:rsidP="0091789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ru-RU"/>
        </w:rPr>
        <w:t xml:space="preserve">Задачи муниципальной программы: </w:t>
      </w:r>
      <w:r>
        <w:rPr>
          <w:sz w:val="26"/>
          <w:szCs w:val="26"/>
        </w:rPr>
        <w:t xml:space="preserve">разработка </w:t>
      </w:r>
      <w:r>
        <w:rPr>
          <w:rFonts w:eastAsia="Calibri"/>
          <w:sz w:val="26"/>
          <w:szCs w:val="20"/>
        </w:rPr>
        <w:t>документов территориального планирования и градостроительного зонирования</w:t>
      </w:r>
      <w:r>
        <w:rPr>
          <w:rFonts w:eastAsia="Calibri"/>
          <w:bCs/>
          <w:sz w:val="26"/>
          <w:szCs w:val="26"/>
        </w:rPr>
        <w:t xml:space="preserve"> сельского поселения «</w:t>
      </w:r>
      <w:r>
        <w:rPr>
          <w:sz w:val="26"/>
          <w:szCs w:val="26"/>
          <w:lang w:eastAsia="ru-RU"/>
        </w:rPr>
        <w:t>Деревня Ястребовка</w:t>
      </w:r>
      <w:r>
        <w:rPr>
          <w:rFonts w:eastAsia="Calibri"/>
          <w:bCs/>
          <w:sz w:val="26"/>
          <w:szCs w:val="26"/>
        </w:rPr>
        <w:t xml:space="preserve">»: </w:t>
      </w:r>
    </w:p>
    <w:p w:rsidR="0091789E" w:rsidRDefault="0091789E" w:rsidP="0091789E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решает задачу по </w:t>
      </w:r>
      <w:r>
        <w:rPr>
          <w:rFonts w:eastAsia="Calibri"/>
          <w:sz w:val="26"/>
          <w:szCs w:val="26"/>
          <w:lang w:eastAsia="ru-RU"/>
        </w:rPr>
        <w:t xml:space="preserve">обеспечению органов местного самоуправления, юридических, физических лиц информацией, достаточной для определения перспектив  развития территорий сельского поселения, </w:t>
      </w:r>
      <w:r>
        <w:rPr>
          <w:rFonts w:eastAsia="Calibri"/>
          <w:sz w:val="26"/>
          <w:szCs w:val="26"/>
        </w:rPr>
        <w:t xml:space="preserve">обеспечению </w:t>
      </w:r>
      <w:proofErr w:type="spellStart"/>
      <w:r>
        <w:rPr>
          <w:rFonts w:eastAsia="Calibri"/>
          <w:sz w:val="26"/>
          <w:szCs w:val="26"/>
        </w:rPr>
        <w:t>Ферзиковского</w:t>
      </w:r>
      <w:proofErr w:type="spellEnd"/>
      <w:r>
        <w:rPr>
          <w:rFonts w:eastAsia="Calibri"/>
          <w:sz w:val="26"/>
          <w:szCs w:val="26"/>
        </w:rPr>
        <w:t xml:space="preserve"> района Калужской области документами территориального планирования; </w:t>
      </w:r>
    </w:p>
    <w:p w:rsidR="0091789E" w:rsidRDefault="0091789E" w:rsidP="0091789E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426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влияет на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привлечения инвестиций на территории района;  </w:t>
      </w:r>
    </w:p>
    <w:p w:rsidR="0091789E" w:rsidRDefault="0091789E" w:rsidP="0091789E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426"/>
        <w:contextualSpacing/>
        <w:jc w:val="both"/>
        <w:rPr>
          <w:rFonts w:eastAsia="Calibri" w:cs="Arial"/>
          <w:sz w:val="26"/>
          <w:szCs w:val="26"/>
          <w:lang w:eastAsia="ru-RU"/>
        </w:rPr>
      </w:pPr>
      <w:r>
        <w:rPr>
          <w:rFonts w:eastAsia="Calibri" w:cs="Arial"/>
          <w:sz w:val="26"/>
          <w:szCs w:val="26"/>
          <w:lang w:eastAsia="ru-RU"/>
        </w:rPr>
        <w:t>повышение градостроительной активности, увеличение эффективности освоения территорий, увеличение инвестиционной привлекательности сельского поселения.</w:t>
      </w:r>
    </w:p>
    <w:p w:rsidR="0091789E" w:rsidRDefault="0091789E" w:rsidP="009178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Сроки реализации муниципальной программы: 2021-2023 годы.</w:t>
      </w:r>
    </w:p>
    <w:p w:rsidR="0091789E" w:rsidRDefault="0091789E" w:rsidP="009178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Ожидаемые результаты муниципальной программы:</w:t>
      </w:r>
      <w:r>
        <w:rPr>
          <w:rFonts w:eastAsia="Calibri"/>
          <w:bCs/>
          <w:sz w:val="26"/>
          <w:szCs w:val="26"/>
          <w:lang w:eastAsia="ru-RU"/>
        </w:rPr>
        <w:t xml:space="preserve"> </w:t>
      </w:r>
    </w:p>
    <w:p w:rsidR="0091789E" w:rsidRDefault="0091789E" w:rsidP="0091789E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В количественном выражении:</w:t>
      </w:r>
    </w:p>
    <w:p w:rsidR="0091789E" w:rsidRDefault="0091789E" w:rsidP="0091789E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993" w:hanging="426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количество населенных пунктов, имеющих описанные границы в соответствии с требованиями градостроительного и земельного законодательства -  15 ед.;</w:t>
      </w:r>
    </w:p>
    <w:p w:rsidR="0091789E" w:rsidRDefault="0091789E" w:rsidP="0091789E">
      <w:pPr>
        <w:numPr>
          <w:ilvl w:val="0"/>
          <w:numId w:val="18"/>
        </w:numPr>
        <w:suppressAutoHyphens w:val="0"/>
        <w:autoSpaceDE w:val="0"/>
        <w:autoSpaceDN w:val="0"/>
        <w:spacing w:line="256" w:lineRule="auto"/>
        <w:ind w:left="993" w:hanging="426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 xml:space="preserve">доля населенных пунктов </w:t>
      </w:r>
      <w:r>
        <w:rPr>
          <w:sz w:val="26"/>
          <w:szCs w:val="26"/>
          <w:lang w:eastAsia="ru-RU"/>
        </w:rPr>
        <w:t>сельского поселения «Деревня Ястребовка»</w:t>
      </w:r>
      <w:r>
        <w:rPr>
          <w:rFonts w:eastAsia="Calibri"/>
          <w:bCs/>
          <w:sz w:val="26"/>
          <w:szCs w:val="26"/>
        </w:rPr>
        <w:t xml:space="preserve">, </w:t>
      </w:r>
      <w:proofErr w:type="gramStart"/>
      <w:r>
        <w:rPr>
          <w:rFonts w:eastAsia="Calibri"/>
          <w:bCs/>
          <w:sz w:val="26"/>
          <w:szCs w:val="26"/>
        </w:rPr>
        <w:t>сведения</w:t>
      </w:r>
      <w:proofErr w:type="gramEnd"/>
      <w:r>
        <w:rPr>
          <w:rFonts w:eastAsia="Calibri"/>
          <w:bCs/>
          <w:sz w:val="26"/>
          <w:szCs w:val="26"/>
        </w:rPr>
        <w:t xml:space="preserve"> о границах которых внесены в Единый государственный реестр недвижимости, в общем количестве населенных пунктов </w:t>
      </w:r>
      <w:r>
        <w:rPr>
          <w:sz w:val="26"/>
          <w:szCs w:val="26"/>
          <w:lang w:eastAsia="ru-RU"/>
        </w:rPr>
        <w:t xml:space="preserve">сельского поселения «Деревня Ястребовка», -100 </w:t>
      </w:r>
      <w:r>
        <w:rPr>
          <w:rFonts w:eastAsia="Calibri"/>
          <w:bCs/>
          <w:sz w:val="26"/>
          <w:szCs w:val="26"/>
        </w:rPr>
        <w:t>%;</w:t>
      </w:r>
    </w:p>
    <w:p w:rsidR="0091789E" w:rsidRDefault="0091789E" w:rsidP="0091789E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993" w:hanging="426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доля территориальных зон, </w:t>
      </w:r>
      <w:proofErr w:type="gramStart"/>
      <w:r>
        <w:rPr>
          <w:rFonts w:eastAsia="Calibri"/>
          <w:sz w:val="26"/>
          <w:szCs w:val="26"/>
        </w:rPr>
        <w:t>сведения</w:t>
      </w:r>
      <w:proofErr w:type="gramEnd"/>
      <w:r>
        <w:rPr>
          <w:rFonts w:eastAsia="Calibri"/>
          <w:sz w:val="26"/>
          <w:szCs w:val="26"/>
        </w:rPr>
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</w:r>
      <w:r>
        <w:rPr>
          <w:sz w:val="26"/>
          <w:szCs w:val="26"/>
          <w:lang w:eastAsia="ru-RU"/>
        </w:rPr>
        <w:t>сельского поселения «Деревня Ястребовка»,- 100</w:t>
      </w:r>
      <w:r>
        <w:rPr>
          <w:rFonts w:eastAsia="Calibri"/>
          <w:bCs/>
          <w:sz w:val="26"/>
          <w:szCs w:val="26"/>
        </w:rPr>
        <w:t xml:space="preserve"> %</w:t>
      </w:r>
    </w:p>
    <w:p w:rsidR="0091789E" w:rsidRDefault="0091789E" w:rsidP="0091789E">
      <w:pPr>
        <w:autoSpaceDE w:val="0"/>
        <w:autoSpaceDN w:val="0"/>
        <w:adjustRightInd w:val="0"/>
        <w:ind w:firstLine="851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В  качественном выражении:</w:t>
      </w:r>
    </w:p>
    <w:p w:rsidR="0091789E" w:rsidRDefault="0091789E" w:rsidP="0091789E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851" w:hanging="284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наличие установленных границ, а также границ территориальных зон, внесенных в ЕГРН;</w:t>
      </w:r>
    </w:p>
    <w:p w:rsidR="0091789E" w:rsidRDefault="0091789E" w:rsidP="0091789E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851" w:hanging="284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повышение градостроительной активности в Калужской области, увеличение эффективности освоения территорий, увеличение инвестиционной привлекательности Калужской области;</w:t>
      </w:r>
    </w:p>
    <w:p w:rsidR="0091789E" w:rsidRDefault="0091789E" w:rsidP="0091789E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851" w:hanging="284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lastRenderedPageBreak/>
        <w:t>повышение правовой грамотности населения по вопросам архитектуры и градостроительства;</w:t>
      </w:r>
    </w:p>
    <w:p w:rsidR="0091789E" w:rsidRDefault="0091789E" w:rsidP="0091789E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left="851" w:hanging="284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повышение уровня привлекательности профессиональной деятельности в сфере архитектуры и градостроительства.</w:t>
      </w:r>
    </w:p>
    <w:p w:rsidR="0091789E" w:rsidRDefault="0091789E" w:rsidP="0091789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СВЕДЕНИЯ</w:t>
      </w:r>
    </w:p>
    <w:p w:rsidR="0091789E" w:rsidRDefault="0091789E" w:rsidP="009178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об индикаторах подпрограммы и их значениях</w:t>
      </w:r>
    </w:p>
    <w:p w:rsidR="0091789E" w:rsidRDefault="0091789E" w:rsidP="009178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Эффективность реализации программы будет ежегодно оцениваться на основании следующих показателей:</w:t>
      </w:r>
    </w:p>
    <w:p w:rsidR="0091789E" w:rsidRDefault="0091789E" w:rsidP="0091789E">
      <w:pPr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5391"/>
        <w:gridCol w:w="709"/>
        <w:gridCol w:w="709"/>
        <w:gridCol w:w="849"/>
        <w:gridCol w:w="850"/>
        <w:gridCol w:w="1133"/>
      </w:tblGrid>
      <w:tr w:rsidR="0091789E" w:rsidTr="0091789E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Значение по годам:</w:t>
            </w:r>
          </w:p>
        </w:tc>
      </w:tr>
      <w:tr w:rsidR="0091789E" w:rsidTr="0091789E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2020 год</w:t>
            </w:r>
          </w:p>
          <w:p w:rsidR="0091789E" w:rsidRDefault="0091789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реализации программы</w:t>
            </w:r>
          </w:p>
        </w:tc>
      </w:tr>
      <w:tr w:rsidR="0091789E" w:rsidTr="0091789E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2023</w:t>
            </w:r>
          </w:p>
        </w:tc>
      </w:tr>
      <w:tr w:rsidR="0091789E" w:rsidTr="0091789E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autoSpaceDE w:val="0"/>
              <w:autoSpaceDN w:val="0"/>
              <w:jc w:val="both"/>
              <w:rPr>
                <w:rFonts w:eastAsia="Calibri"/>
                <w:bCs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ru-RU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Cs w:val="26"/>
                <w:lang w:eastAsia="ru-RU"/>
              </w:rPr>
            </w:pPr>
            <w:r>
              <w:rPr>
                <w:rFonts w:eastAsia="Calibri"/>
                <w:color w:val="000000" w:themeColor="text1"/>
                <w:szCs w:val="2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15</w:t>
            </w:r>
          </w:p>
        </w:tc>
      </w:tr>
      <w:tr w:rsidR="0091789E" w:rsidTr="0091789E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autoSpaceDE w:val="0"/>
              <w:autoSpaceDN w:val="0"/>
              <w:jc w:val="both"/>
              <w:rPr>
                <w:rFonts w:eastAsia="Calibri"/>
                <w:bCs/>
                <w:szCs w:val="26"/>
                <w:lang w:eastAsia="en-US"/>
              </w:rPr>
            </w:pPr>
            <w:r>
              <w:rPr>
                <w:rFonts w:eastAsia="Calibri"/>
                <w:bCs/>
                <w:szCs w:val="26"/>
              </w:rPr>
              <w:t>Доля населенных пунктов МО сельское поселение  «</w:t>
            </w:r>
            <w:r>
              <w:rPr>
                <w:szCs w:val="26"/>
                <w:lang w:eastAsia="ru-RU"/>
              </w:rPr>
              <w:t>Деревня Ястребовка</w:t>
            </w:r>
            <w:r>
              <w:rPr>
                <w:rFonts w:eastAsia="Calibri"/>
                <w:bCs/>
                <w:szCs w:val="26"/>
              </w:rPr>
              <w:t xml:space="preserve">», сведения о </w:t>
            </w:r>
            <w:proofErr w:type="gramStart"/>
            <w:r>
              <w:rPr>
                <w:rFonts w:eastAsia="Calibri"/>
                <w:bCs/>
                <w:szCs w:val="26"/>
              </w:rPr>
              <w:t>границах</w:t>
            </w:r>
            <w:proofErr w:type="gramEnd"/>
            <w:r>
              <w:rPr>
                <w:rFonts w:eastAsia="Calibri"/>
                <w:bCs/>
                <w:szCs w:val="26"/>
              </w:rPr>
              <w:t xml:space="preserve"> которых внесены в Единый государственный реестр недвижимости, в общем количестве населенных пунктов МО сельское поселение  «</w:t>
            </w:r>
            <w:r>
              <w:rPr>
                <w:szCs w:val="26"/>
                <w:lang w:eastAsia="ru-RU"/>
              </w:rPr>
              <w:t>Деревня Ястребовка</w:t>
            </w:r>
            <w:r>
              <w:rPr>
                <w:rFonts w:eastAsia="Calibri"/>
                <w:bCs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100,0</w:t>
            </w:r>
          </w:p>
        </w:tc>
      </w:tr>
      <w:tr w:rsidR="0091789E" w:rsidTr="009178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</w:rPr>
              <w:t xml:space="preserve">Доля территориальных зон, </w:t>
            </w:r>
            <w:proofErr w:type="gramStart"/>
            <w:r>
              <w:rPr>
                <w:rFonts w:eastAsia="Calibri"/>
                <w:szCs w:val="26"/>
              </w:rPr>
              <w:t>сведения</w:t>
            </w:r>
            <w:proofErr w:type="gramEnd"/>
            <w:r>
              <w:rPr>
                <w:rFonts w:eastAsia="Calibri"/>
                <w:szCs w:val="26"/>
              </w:rPr>
      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>
              <w:rPr>
                <w:rFonts w:eastAsia="Calibri"/>
                <w:bCs/>
                <w:szCs w:val="26"/>
              </w:rPr>
              <w:t>МО сельское поселение  «</w:t>
            </w:r>
            <w:r>
              <w:rPr>
                <w:szCs w:val="26"/>
                <w:lang w:eastAsia="ru-RU"/>
              </w:rPr>
              <w:t>Деревня Ястребовка</w:t>
            </w:r>
            <w:r>
              <w:rPr>
                <w:rFonts w:eastAsia="Calibri"/>
                <w:bCs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  <w:lang w:eastAsia="ru-RU"/>
              </w:rPr>
            </w:pPr>
            <w:r>
              <w:rPr>
                <w:rFonts w:eastAsia="Calibri"/>
                <w:szCs w:val="26"/>
                <w:lang w:eastAsia="ru-RU"/>
              </w:rPr>
              <w:t>100,0</w:t>
            </w:r>
          </w:p>
        </w:tc>
      </w:tr>
    </w:tbl>
    <w:p w:rsidR="0091789E" w:rsidRDefault="0091789E" w:rsidP="009178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t>3. Обобщенная характеристика основных мероприятий муниципальной программы</w:t>
      </w:r>
    </w:p>
    <w:p w:rsidR="0091789E" w:rsidRDefault="0091789E" w:rsidP="0091789E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91789E" w:rsidRDefault="0091789E" w:rsidP="0091789E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Достижение заявленных целей и решение поставленных задач программы будет осуществляться посредством реализации основных мероприятий:</w:t>
      </w:r>
    </w:p>
    <w:p w:rsidR="0091789E" w:rsidRDefault="0091789E" w:rsidP="0091789E">
      <w:pPr>
        <w:tabs>
          <w:tab w:val="left" w:pos="1134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1) </w:t>
      </w:r>
      <w:r>
        <w:rPr>
          <w:rFonts w:eastAsia="Calibri"/>
          <w:sz w:val="26"/>
          <w:szCs w:val="26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  <w:lang w:eastAsia="ru-RU"/>
        </w:rPr>
        <w:t xml:space="preserve">. </w:t>
      </w:r>
    </w:p>
    <w:p w:rsidR="0091789E" w:rsidRDefault="0091789E" w:rsidP="0091789E">
      <w:pPr>
        <w:tabs>
          <w:tab w:val="left" w:pos="1134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ab/>
        <w:t>2) разработка землеустроительной документации по описанию границ территориальных зон.</w:t>
      </w:r>
    </w:p>
    <w:p w:rsidR="0091789E" w:rsidRDefault="0091789E" w:rsidP="0091789E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/>
          <w:sz w:val="26"/>
          <w:szCs w:val="26"/>
        </w:rPr>
      </w:pP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spacing w:after="160" w:line="256" w:lineRule="auto"/>
        <w:ind w:left="284" w:hanging="284"/>
        <w:contextualSpacing/>
        <w:outlineLvl w:val="1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 Обоснование объема финансовых ресурсов, необходимых для реализации муниципальной программы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Реализация муниципальной программы предусматривается за счет средств бюджета сельского поселения «</w:t>
      </w:r>
      <w:r>
        <w:rPr>
          <w:sz w:val="26"/>
          <w:szCs w:val="26"/>
          <w:lang w:eastAsia="ru-RU"/>
        </w:rPr>
        <w:t>Деревня Ястребовка</w:t>
      </w:r>
      <w:r>
        <w:rPr>
          <w:sz w:val="26"/>
          <w:szCs w:val="26"/>
        </w:rPr>
        <w:t>» муниципального района «</w:t>
      </w:r>
      <w:proofErr w:type="spellStart"/>
      <w:r>
        <w:rPr>
          <w:sz w:val="26"/>
          <w:szCs w:val="26"/>
        </w:rPr>
        <w:t>Ферзиковский</w:t>
      </w:r>
      <w:proofErr w:type="spellEnd"/>
      <w:r>
        <w:rPr>
          <w:sz w:val="26"/>
          <w:szCs w:val="26"/>
        </w:rPr>
        <w:t xml:space="preserve"> район», средств областного бюджета Калужской области.   Общий объем финансирования муниципальной программы на 2021-2023 годы составляет  </w:t>
      </w:r>
      <w:r>
        <w:rPr>
          <w:rFonts w:eastAsia="Calibri"/>
          <w:b/>
        </w:rPr>
        <w:t xml:space="preserve">  </w:t>
      </w:r>
      <w:r>
        <w:rPr>
          <w:rFonts w:cs="Calibri"/>
          <w:b/>
          <w:color w:val="000000" w:themeColor="text1"/>
          <w:sz w:val="26"/>
          <w:szCs w:val="26"/>
          <w:lang w:eastAsia="ru-RU"/>
        </w:rPr>
        <w:t>386667,00</w:t>
      </w:r>
      <w:r>
        <w:rPr>
          <w:rFonts w:eastAsia="Calibri"/>
          <w:b/>
        </w:rPr>
        <w:t xml:space="preserve"> </w:t>
      </w:r>
      <w:r>
        <w:rPr>
          <w:sz w:val="26"/>
          <w:szCs w:val="26"/>
        </w:rPr>
        <w:t>рублей.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Объемы финансовых средств, направляемых на реализацию муниципальной программы, ежегодно уточняются в соответствии с решениями органа местного </w:t>
      </w:r>
      <w:r>
        <w:rPr>
          <w:sz w:val="26"/>
          <w:szCs w:val="26"/>
        </w:rPr>
        <w:lastRenderedPageBreak/>
        <w:t>самоуправления муниципального образования о местном бюджете на очередной финансовый год и на плановый период.</w:t>
      </w:r>
    </w:p>
    <w:p w:rsidR="0091789E" w:rsidRDefault="0091789E" w:rsidP="0091789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          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  <w:r>
        <w:rPr>
          <w:b/>
          <w:sz w:val="26"/>
          <w:szCs w:val="26"/>
        </w:rPr>
        <w:t xml:space="preserve"> </w:t>
      </w:r>
    </w:p>
    <w:p w:rsidR="0091789E" w:rsidRDefault="0091789E" w:rsidP="0091789E">
      <w:pPr>
        <w:widowControl w:val="0"/>
        <w:autoSpaceDE w:val="0"/>
        <w:autoSpaceDN w:val="0"/>
        <w:adjustRightInd w:val="0"/>
        <w:ind w:left="928"/>
        <w:jc w:val="both"/>
        <w:outlineLvl w:val="1"/>
        <w:rPr>
          <w:b/>
          <w:sz w:val="26"/>
          <w:szCs w:val="26"/>
        </w:rPr>
      </w:pPr>
    </w:p>
    <w:p w:rsidR="0091789E" w:rsidRDefault="0091789E" w:rsidP="0091789E">
      <w:pPr>
        <w:autoSpaceDE w:val="0"/>
        <w:autoSpaceDN w:val="0"/>
        <w:adjustRightInd w:val="0"/>
        <w:ind w:left="928" w:hanging="928"/>
        <w:outlineLvl w:val="1"/>
        <w:rPr>
          <w:rFonts w:eastAsia="Calibri"/>
          <w:b/>
          <w:sz w:val="26"/>
          <w:szCs w:val="26"/>
        </w:rPr>
      </w:pPr>
      <w:bookmarkStart w:id="1" w:name="Par34"/>
      <w:bookmarkEnd w:id="1"/>
      <w:r>
        <w:rPr>
          <w:rFonts w:eastAsia="Calibri"/>
          <w:b/>
          <w:sz w:val="26"/>
          <w:szCs w:val="26"/>
        </w:rPr>
        <w:t>5. Перечень мероприятий муниципальной программы</w:t>
      </w:r>
    </w:p>
    <w:p w:rsidR="0091789E" w:rsidRDefault="0091789E" w:rsidP="0091789E">
      <w:pPr>
        <w:autoSpaceDE w:val="0"/>
        <w:autoSpaceDN w:val="0"/>
        <w:adjustRightInd w:val="0"/>
        <w:ind w:left="928"/>
        <w:outlineLvl w:val="1"/>
        <w:rPr>
          <w:rFonts w:eastAsia="Calibri"/>
          <w:b/>
          <w:sz w:val="26"/>
          <w:szCs w:val="26"/>
        </w:rPr>
      </w:pPr>
    </w:p>
    <w:p w:rsidR="0091789E" w:rsidRDefault="0091789E" w:rsidP="0091789E">
      <w:pPr>
        <w:spacing w:before="100" w:beforeAutospacing="1" w:after="100" w:afterAutospacing="1" w:line="240" w:lineRule="atLeast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Перечень основных мероприятий муниципальной программы «</w:t>
      </w:r>
      <w:r>
        <w:rPr>
          <w:bCs/>
          <w:color w:val="000000"/>
          <w:sz w:val="26"/>
          <w:szCs w:val="26"/>
          <w:lang w:eastAsia="ru-RU"/>
        </w:rPr>
        <w:t>Устойчивое развитие территории сельского поселения «Деревня Ястребовка» на 2021 – 2023 годы</w:t>
      </w:r>
      <w:r>
        <w:rPr>
          <w:rFonts w:eastAsia="Calibri"/>
          <w:sz w:val="26"/>
          <w:szCs w:val="26"/>
        </w:rPr>
        <w:t>» по направлениям расходов представлен в таблице.</w:t>
      </w: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4"/>
        <w:gridCol w:w="1842"/>
        <w:gridCol w:w="1416"/>
        <w:gridCol w:w="1276"/>
        <w:gridCol w:w="1134"/>
        <w:gridCol w:w="1151"/>
        <w:gridCol w:w="1117"/>
      </w:tblGrid>
      <w:tr w:rsidR="0091789E" w:rsidTr="0091789E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Сроки    </w:t>
            </w:r>
            <w:r>
              <w:rPr>
                <w:lang w:eastAsia="ru-RU"/>
              </w:rPr>
              <w:br/>
              <w:t>реализации,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Соисполнители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2"/>
                <w:szCs w:val="22"/>
                <w:lang w:eastAsia="ru-RU"/>
              </w:rPr>
            </w:pPr>
            <w:r>
              <w:rPr>
                <w:spacing w:val="-1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Сумма расходов, всего 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 том числе по годам реализации программы:</w:t>
            </w:r>
          </w:p>
        </w:tc>
      </w:tr>
      <w:tr w:rsidR="0091789E" w:rsidTr="0091789E">
        <w:trPr>
          <w:trHeight w:val="7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pacing w:val="-1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89E" w:rsidRDefault="0091789E">
            <w:pPr>
              <w:spacing w:after="160" w:line="256" w:lineRule="auto"/>
              <w:rPr>
                <w:spacing w:val="-8"/>
              </w:rPr>
            </w:pPr>
            <w:r>
              <w:rPr>
                <w:spacing w:val="-8"/>
              </w:rPr>
              <w:t>2021 год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89E" w:rsidRDefault="0091789E">
            <w:pPr>
              <w:spacing w:after="160" w:line="256" w:lineRule="auto"/>
              <w:rPr>
                <w:spacing w:val="-8"/>
              </w:rPr>
            </w:pPr>
            <w:r>
              <w:rPr>
                <w:spacing w:val="-8"/>
              </w:rPr>
              <w:t>2022 год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89E" w:rsidRDefault="0091789E">
            <w:pPr>
              <w:spacing w:after="160" w:line="256" w:lineRule="auto"/>
              <w:rPr>
                <w:spacing w:val="-8"/>
              </w:rPr>
            </w:pPr>
            <w:r>
              <w:rPr>
                <w:spacing w:val="-8"/>
              </w:rPr>
              <w:t>2023 год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2"/>
                <w:szCs w:val="22"/>
                <w:lang w:eastAsia="ru-RU"/>
              </w:rPr>
            </w:pPr>
          </w:p>
        </w:tc>
      </w:tr>
      <w:tr w:rsidR="0091789E" w:rsidTr="0091789E">
        <w:trPr>
          <w:trHeight w:val="7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1. Разработка   землеустроительной документации по описанию границ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2021-2023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Администрация сельского поселения «Деревня Ястребовка»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Управление архитектуры и градостроительства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pacing w:val="-8"/>
                <w:lang w:eastAsia="ru-RU"/>
              </w:rPr>
            </w:pPr>
            <w:r>
              <w:rPr>
                <w:rFonts w:cs="Calibri"/>
                <w:color w:val="000000" w:themeColor="text1"/>
                <w:spacing w:val="-8"/>
                <w:lang w:eastAsia="ru-RU"/>
              </w:rPr>
              <w:t>220000,00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110000,00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55000,00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(прогноз)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55000,00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(прогноз)</w:t>
            </w:r>
          </w:p>
        </w:tc>
      </w:tr>
      <w:tr w:rsidR="0091789E" w:rsidTr="0091789E">
        <w:trPr>
          <w:trHeight w:val="7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 том числе: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средства 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10000,00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5000,00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5000,00</w:t>
            </w:r>
          </w:p>
        </w:tc>
      </w:tr>
      <w:tr w:rsidR="0091789E" w:rsidTr="0091789E">
        <w:trPr>
          <w:trHeight w:val="73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100000,00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50000,00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50000,00</w:t>
            </w:r>
          </w:p>
        </w:tc>
      </w:tr>
      <w:tr w:rsidR="0091789E" w:rsidTr="0091789E">
        <w:trPr>
          <w:trHeight w:val="4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2. Разработка землеустроительной документации по описанию границ территориальных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2021-2023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Администрация сельского поселения «Деревня Ястребовка»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Управление архитектуры и градостроительства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166667,00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56667,00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0"/>
              </w:rPr>
              <w:t>55000,00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0"/>
              </w:rPr>
              <w:t>55000,00</w:t>
            </w:r>
          </w:p>
        </w:tc>
      </w:tr>
      <w:tr w:rsidR="0091789E" w:rsidTr="0091789E">
        <w:trPr>
          <w:trHeight w:val="7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 том числе: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средства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16667,00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6667,00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5000,00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5000,00</w:t>
            </w:r>
          </w:p>
        </w:tc>
      </w:tr>
      <w:tr w:rsidR="0091789E" w:rsidTr="0091789E">
        <w:trPr>
          <w:trHeight w:val="73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50000,00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50000,00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50000,00</w:t>
            </w:r>
          </w:p>
        </w:tc>
      </w:tr>
      <w:tr w:rsidR="0091789E" w:rsidTr="0091789E">
        <w:trPr>
          <w:trHeight w:val="34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Итого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2021-2023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  <w:spacing w:val="-10"/>
                <w:lang w:eastAsia="ru-RU"/>
              </w:rPr>
            </w:pPr>
            <w:r>
              <w:rPr>
                <w:rFonts w:cs="Calibri"/>
                <w:color w:val="000000" w:themeColor="text1"/>
                <w:spacing w:val="-10"/>
                <w:lang w:eastAsia="ru-RU"/>
              </w:rPr>
              <w:t>386667,00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0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pacing w:val="-10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pacing w:val="-10"/>
                <w:sz w:val="22"/>
                <w:szCs w:val="22"/>
                <w:lang w:eastAsia="ru-RU"/>
              </w:rPr>
            </w:pPr>
            <w:r>
              <w:rPr>
                <w:rFonts w:cs="Calibri"/>
                <w:color w:val="000000" w:themeColor="text1"/>
                <w:spacing w:val="-10"/>
                <w:lang w:eastAsia="ru-RU"/>
              </w:rPr>
              <w:t>166667,00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10"/>
              </w:rPr>
              <w:t>110000,00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10"/>
              </w:rPr>
              <w:t>110000,00</w:t>
            </w:r>
          </w:p>
        </w:tc>
      </w:tr>
      <w:tr w:rsidR="0091789E" w:rsidTr="0091789E">
        <w:trPr>
          <w:trHeight w:val="11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В том числе: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rFonts w:cs="Calibri"/>
                <w:lang w:eastAsia="ru-RU"/>
              </w:rPr>
              <w:t>Средства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10"/>
              </w:rPr>
              <w:t>36667,00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10"/>
              </w:rPr>
              <w:t>16667,00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10"/>
              </w:rPr>
              <w:t>10000,00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89E" w:rsidRDefault="0091789E">
            <w:pPr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rPr>
                <w:rFonts w:eastAsia="Calibri"/>
                <w:color w:val="000000" w:themeColor="text1"/>
                <w:spacing w:val="-10"/>
              </w:rPr>
            </w:pPr>
          </w:p>
          <w:p w:rsidR="0091789E" w:rsidRDefault="0091789E">
            <w:pPr>
              <w:rPr>
                <w:rFonts w:eastAsia="Calibri"/>
                <w:color w:val="000000" w:themeColor="text1"/>
                <w:spacing w:val="-10"/>
              </w:rPr>
            </w:pPr>
            <w:r>
              <w:rPr>
                <w:rFonts w:eastAsia="Calibri"/>
                <w:color w:val="000000" w:themeColor="text1"/>
                <w:spacing w:val="-10"/>
              </w:rPr>
              <w:t>10000,00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10"/>
                <w:sz w:val="22"/>
                <w:szCs w:val="22"/>
                <w:lang w:eastAsia="en-US"/>
              </w:rPr>
            </w:pPr>
          </w:p>
        </w:tc>
      </w:tr>
      <w:tr w:rsidR="0091789E" w:rsidTr="0091789E">
        <w:trPr>
          <w:trHeight w:val="33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89E" w:rsidRDefault="0091789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9E" w:rsidRDefault="0091789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  <w:spacing w:val="-8"/>
                <w:lang w:eastAsia="ru-RU"/>
              </w:rPr>
            </w:pPr>
            <w:r>
              <w:rPr>
                <w:rFonts w:cs="Calibri"/>
                <w:color w:val="000000" w:themeColor="text1"/>
                <w:spacing w:val="-8"/>
                <w:lang w:eastAsia="ru-RU"/>
              </w:rPr>
              <w:t>350000,00</w:t>
            </w:r>
          </w:p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  <w:spacing w:val="-8"/>
                <w:sz w:val="22"/>
                <w:szCs w:val="22"/>
                <w:lang w:eastAsia="ru-RU"/>
              </w:rPr>
            </w:pPr>
            <w:r>
              <w:rPr>
                <w:rFonts w:cs="Calibri"/>
                <w:color w:val="000000" w:themeColor="text1"/>
                <w:spacing w:val="-8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  <w:spacing w:val="-8"/>
                <w:sz w:val="22"/>
                <w:szCs w:val="22"/>
                <w:lang w:eastAsia="ru-RU"/>
              </w:rPr>
            </w:pPr>
            <w:r>
              <w:rPr>
                <w:rFonts w:cs="Calibri"/>
                <w:color w:val="000000" w:themeColor="text1"/>
                <w:spacing w:val="-8"/>
                <w:lang w:eastAsia="ru-RU"/>
              </w:rPr>
              <w:t>150000,00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</w:rPr>
              <w:t>100000,00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789E" w:rsidRDefault="009178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8"/>
              </w:rPr>
              <w:t>100000,00</w:t>
            </w:r>
          </w:p>
        </w:tc>
      </w:tr>
    </w:tbl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t>6. Механизм реализации муниципальной программы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rFonts w:eastAsia="Calibri"/>
          <w:sz w:val="26"/>
          <w:szCs w:val="26"/>
        </w:rPr>
        <w:t xml:space="preserve">Соисполнителями Программы являются </w:t>
      </w:r>
      <w:proofErr w:type="spellStart"/>
      <w:r>
        <w:rPr>
          <w:rFonts w:eastAsia="Calibri"/>
          <w:sz w:val="26"/>
          <w:szCs w:val="26"/>
        </w:rPr>
        <w:t>адмиинстрация</w:t>
      </w:r>
      <w:proofErr w:type="spellEnd"/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сельскогопоселения</w:t>
      </w:r>
      <w:proofErr w:type="spellEnd"/>
      <w:r>
        <w:rPr>
          <w:rFonts w:eastAsia="Calibri"/>
          <w:sz w:val="26"/>
          <w:szCs w:val="26"/>
        </w:rPr>
        <w:t xml:space="preserve"> «Деревня Ястребовка» и </w:t>
      </w:r>
      <w:r>
        <w:rPr>
          <w:sz w:val="26"/>
          <w:szCs w:val="26"/>
          <w:lang w:eastAsia="ru-RU"/>
        </w:rPr>
        <w:t>Управление архитектуры и градостроительства Калужской области.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Соисполнители: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разрабатывают в пределах своих полномочий нормативные правовые акты, необходимые для реализации Программы и управления ею;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осуществляют координацию деятельности по подготовке и реализации программных мероприятий, а также анализу и рациональному использованию средств бюджета;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Размещение муниципального заказа на выполнение отдельных программных мероприятий осуществляется в соответствии с законодательством РФ.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Эффективность реализации и использования на нее средств муниципального бюджета будет обеспечиваться за счет: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исключения возможности нецелевого использования бюджетных средств;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прозрачности использования бюджетных средств;</w:t>
      </w:r>
    </w:p>
    <w:p w:rsidR="0091789E" w:rsidRDefault="0091789E" w:rsidP="0091789E">
      <w:pPr>
        <w:tabs>
          <w:tab w:val="left" w:pos="6096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адресного предоставления бюджетных средств.</w:t>
      </w: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1789E" w:rsidRDefault="0091789E" w:rsidP="0091789E">
      <w:pPr>
        <w:jc w:val="both"/>
        <w:rPr>
          <w:sz w:val="26"/>
          <w:szCs w:val="26"/>
          <w:lang w:eastAsia="ru-RU"/>
        </w:rPr>
      </w:pPr>
    </w:p>
    <w:p w:rsidR="0091789E" w:rsidRDefault="0091789E" w:rsidP="0091789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789E" w:rsidRPr="006960DB" w:rsidRDefault="0091789E">
      <w:pPr>
        <w:rPr>
          <w:b/>
          <w:sz w:val="26"/>
          <w:szCs w:val="26"/>
        </w:rPr>
      </w:pPr>
    </w:p>
    <w:p w:rsidR="00435A91" w:rsidRDefault="00435A91" w:rsidP="00B51337">
      <w:r>
        <w:rPr>
          <w:b/>
          <w:sz w:val="22"/>
          <w:szCs w:val="22"/>
        </w:rPr>
        <w:t xml:space="preserve">                                                                               </w:t>
      </w:r>
      <w:r w:rsidR="006960DB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</w:p>
    <w:sectPr w:rsidR="00435A9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242424"/>
        <w:sz w:val="26"/>
        <w:szCs w:val="26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A145660"/>
    <w:multiLevelType w:val="hybridMultilevel"/>
    <w:tmpl w:val="B70E132A"/>
    <w:lvl w:ilvl="0" w:tplc="3D80A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6779D9"/>
    <w:multiLevelType w:val="hybridMultilevel"/>
    <w:tmpl w:val="88D0238C"/>
    <w:lvl w:ilvl="0" w:tplc="3D80AF30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0">
    <w:nsid w:val="208F4E14"/>
    <w:multiLevelType w:val="hybridMultilevel"/>
    <w:tmpl w:val="1DE43D56"/>
    <w:lvl w:ilvl="0" w:tplc="3D80A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A26A4"/>
    <w:multiLevelType w:val="hybridMultilevel"/>
    <w:tmpl w:val="1E04BFC4"/>
    <w:lvl w:ilvl="0" w:tplc="3D80AF3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2F115413"/>
    <w:multiLevelType w:val="hybridMultilevel"/>
    <w:tmpl w:val="296A31B2"/>
    <w:lvl w:ilvl="0" w:tplc="9F9E15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3D551A33"/>
    <w:multiLevelType w:val="hybridMultilevel"/>
    <w:tmpl w:val="128CF61A"/>
    <w:lvl w:ilvl="0" w:tplc="78A26F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545119"/>
    <w:multiLevelType w:val="hybridMultilevel"/>
    <w:tmpl w:val="FAA660CA"/>
    <w:lvl w:ilvl="0" w:tplc="3D80AF3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3E76078B"/>
    <w:multiLevelType w:val="hybridMultilevel"/>
    <w:tmpl w:val="132C02C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9E7ADE"/>
    <w:multiLevelType w:val="hybridMultilevel"/>
    <w:tmpl w:val="0F404DD2"/>
    <w:lvl w:ilvl="0" w:tplc="005AB8C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F36862"/>
    <w:multiLevelType w:val="hybridMultilevel"/>
    <w:tmpl w:val="BAA0285E"/>
    <w:lvl w:ilvl="0" w:tplc="181C2E3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19298D"/>
    <w:multiLevelType w:val="hybridMultilevel"/>
    <w:tmpl w:val="86447D9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7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3A"/>
    <w:rsid w:val="00054601"/>
    <w:rsid w:val="0006023A"/>
    <w:rsid w:val="00132968"/>
    <w:rsid w:val="00184B9C"/>
    <w:rsid w:val="001E14C6"/>
    <w:rsid w:val="0022529E"/>
    <w:rsid w:val="00336E8E"/>
    <w:rsid w:val="00407E51"/>
    <w:rsid w:val="00435A91"/>
    <w:rsid w:val="004559BE"/>
    <w:rsid w:val="00515F20"/>
    <w:rsid w:val="005300F3"/>
    <w:rsid w:val="005C79A6"/>
    <w:rsid w:val="006554CA"/>
    <w:rsid w:val="006960DB"/>
    <w:rsid w:val="006D163D"/>
    <w:rsid w:val="00815C45"/>
    <w:rsid w:val="008202C1"/>
    <w:rsid w:val="008366A6"/>
    <w:rsid w:val="0091789E"/>
    <w:rsid w:val="009617CC"/>
    <w:rsid w:val="009D2D78"/>
    <w:rsid w:val="009E3E35"/>
    <w:rsid w:val="009F2883"/>
    <w:rsid w:val="009F56A2"/>
    <w:rsid w:val="00A5193B"/>
    <w:rsid w:val="00AC3EC6"/>
    <w:rsid w:val="00AE59AC"/>
    <w:rsid w:val="00B1234F"/>
    <w:rsid w:val="00B200ED"/>
    <w:rsid w:val="00B51337"/>
    <w:rsid w:val="00BB256B"/>
    <w:rsid w:val="00BF11E2"/>
    <w:rsid w:val="00CB5537"/>
    <w:rsid w:val="00D85108"/>
    <w:rsid w:val="00D963A6"/>
    <w:rsid w:val="00DD42DD"/>
    <w:rsid w:val="00DF78D9"/>
    <w:rsid w:val="00DF7E55"/>
    <w:rsid w:val="00E34B2B"/>
    <w:rsid w:val="00E42FDD"/>
    <w:rsid w:val="00E85B0F"/>
    <w:rsid w:val="00E97CFF"/>
    <w:rsid w:val="00EC3FD4"/>
    <w:rsid w:val="00F701A4"/>
    <w:rsid w:val="00F73FC5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/>
      <w:bCs/>
      <w:color w:val="242424"/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Название объекта Знак2"/>
    <w:rPr>
      <w:b/>
      <w:bCs/>
      <w:sz w:val="24"/>
      <w:szCs w:val="24"/>
      <w:lang w:val="ru-RU" w:bidi="ar-SA"/>
    </w:rPr>
  </w:style>
  <w:style w:type="character" w:customStyle="1" w:styleId="a6">
    <w:name w:val="Список Знак"/>
    <w:rPr>
      <w:sz w:val="24"/>
      <w:szCs w:val="24"/>
      <w:lang w:val="x-none" w:bidi="ar-SA"/>
    </w:rPr>
  </w:style>
  <w:style w:type="character" w:customStyle="1" w:styleId="a7">
    <w:name w:val="Название Знак"/>
    <w:rPr>
      <w:sz w:val="28"/>
      <w:lang w:val="ru-RU" w:bidi="ar-SA"/>
    </w:rPr>
  </w:style>
  <w:style w:type="character" w:customStyle="1" w:styleId="a8">
    <w:name w:val="Подзаголовок Знак"/>
    <w:rPr>
      <w:rFonts w:ascii="Arial" w:eastAsia="Microsoft YaHei" w:hAnsi="Arial" w:cs="Mangal"/>
      <w:i/>
      <w:iCs/>
      <w:sz w:val="28"/>
      <w:szCs w:val="28"/>
      <w:lang w:val="ru-RU" w:bidi="ar-SA"/>
    </w:rPr>
  </w:style>
  <w:style w:type="character" w:customStyle="1" w:styleId="Main">
    <w:name w:val="Main Знак"/>
    <w:rPr>
      <w:sz w:val="24"/>
      <w:szCs w:val="16"/>
      <w:lang w:bidi="ar-SA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"/>
    <w:pPr>
      <w:tabs>
        <w:tab w:val="num" w:pos="0"/>
      </w:tabs>
      <w:spacing w:after="60"/>
      <w:ind w:left="1" w:firstLine="567"/>
      <w:jc w:val="both"/>
    </w:pPr>
    <w:rPr>
      <w:lang w:val="x-none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">
    <w:name w:val="Без интервала1"/>
    <w:pPr>
      <w:suppressAutoHyphens/>
    </w:pPr>
    <w:rPr>
      <w:rFonts w:ascii="Arial" w:eastAsia="Arial" w:hAnsi="Arial" w:cs="Arial"/>
      <w:sz w:val="24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zh-CN"/>
    </w:rPr>
  </w:style>
  <w:style w:type="paragraph" w:customStyle="1" w:styleId="13">
    <w:name w:val="Стиль1"/>
    <w:basedOn w:val="1"/>
    <w:pPr>
      <w:keepNext w:val="0"/>
      <w:tabs>
        <w:tab w:val="clear" w:pos="432"/>
      </w:tabs>
      <w:spacing w:before="120" w:after="0"/>
      <w:ind w:left="0" w:firstLine="0"/>
      <w:jc w:val="center"/>
      <w:outlineLvl w:val="9"/>
    </w:pPr>
    <w:rPr>
      <w:rFonts w:ascii="Times New Roman" w:hAnsi="Times New Roman" w:cs="Times New Roman"/>
      <w:bCs w:val="0"/>
      <w:spacing w:val="-1"/>
      <w:sz w:val="28"/>
      <w:szCs w:val="24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pPr>
      <w:suppressAutoHyphens/>
      <w:snapToGrid w:val="0"/>
    </w:pPr>
    <w:rPr>
      <w:sz w:val="22"/>
      <w:lang w:eastAsia="zh-CN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bCs/>
    </w:rPr>
  </w:style>
  <w:style w:type="paragraph" w:customStyle="1" w:styleId="af2">
    <w:name w:val="Таблица"/>
    <w:basedOn w:val="a"/>
    <w:pPr>
      <w:jc w:val="both"/>
    </w:pPr>
    <w:rPr>
      <w:rFonts w:eastAsia="Calibri"/>
      <w:b/>
      <w:szCs w:val="22"/>
    </w:rPr>
  </w:style>
  <w:style w:type="paragraph" w:styleId="ad">
    <w:name w:val="Subtitle"/>
    <w:basedOn w:val="a"/>
    <w:next w:val="a0"/>
    <w:qFormat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15">
    <w:name w:val="Цитата1"/>
    <w:basedOn w:val="a"/>
    <w:pPr>
      <w:ind w:left="-284" w:right="-284"/>
      <w:jc w:val="center"/>
    </w:pPr>
    <w:rPr>
      <w:b/>
      <w:sz w:val="32"/>
      <w:szCs w:val="20"/>
    </w:rPr>
  </w:style>
  <w:style w:type="paragraph" w:customStyle="1" w:styleId="20">
    <w:name w:val="Основной текст с отступом2"/>
    <w:basedOn w:val="a"/>
    <w:pPr>
      <w:spacing w:after="120"/>
      <w:ind w:left="283"/>
    </w:pPr>
  </w:style>
  <w:style w:type="paragraph" w:customStyle="1" w:styleId="Main0">
    <w:name w:val="Main"/>
    <w:pPr>
      <w:widowControl w:val="0"/>
      <w:suppressAutoHyphens/>
      <w:spacing w:line="360" w:lineRule="auto"/>
      <w:ind w:firstLine="709"/>
      <w:jc w:val="both"/>
    </w:pPr>
    <w:rPr>
      <w:sz w:val="24"/>
      <w:szCs w:val="16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AE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/>
      <w:bCs/>
      <w:color w:val="242424"/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Название объекта Знак2"/>
    <w:rPr>
      <w:b/>
      <w:bCs/>
      <w:sz w:val="24"/>
      <w:szCs w:val="24"/>
      <w:lang w:val="ru-RU" w:bidi="ar-SA"/>
    </w:rPr>
  </w:style>
  <w:style w:type="character" w:customStyle="1" w:styleId="a6">
    <w:name w:val="Список Знак"/>
    <w:rPr>
      <w:sz w:val="24"/>
      <w:szCs w:val="24"/>
      <w:lang w:val="x-none" w:bidi="ar-SA"/>
    </w:rPr>
  </w:style>
  <w:style w:type="character" w:customStyle="1" w:styleId="a7">
    <w:name w:val="Название Знак"/>
    <w:rPr>
      <w:sz w:val="28"/>
      <w:lang w:val="ru-RU" w:bidi="ar-SA"/>
    </w:rPr>
  </w:style>
  <w:style w:type="character" w:customStyle="1" w:styleId="a8">
    <w:name w:val="Подзаголовок Знак"/>
    <w:rPr>
      <w:rFonts w:ascii="Arial" w:eastAsia="Microsoft YaHei" w:hAnsi="Arial" w:cs="Mangal"/>
      <w:i/>
      <w:iCs/>
      <w:sz w:val="28"/>
      <w:szCs w:val="28"/>
      <w:lang w:val="ru-RU" w:bidi="ar-SA"/>
    </w:rPr>
  </w:style>
  <w:style w:type="character" w:customStyle="1" w:styleId="Main">
    <w:name w:val="Main Знак"/>
    <w:rPr>
      <w:sz w:val="24"/>
      <w:szCs w:val="16"/>
      <w:lang w:bidi="ar-SA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"/>
    <w:pPr>
      <w:tabs>
        <w:tab w:val="num" w:pos="0"/>
      </w:tabs>
      <w:spacing w:after="60"/>
      <w:ind w:left="1" w:firstLine="567"/>
      <w:jc w:val="both"/>
    </w:pPr>
    <w:rPr>
      <w:lang w:val="x-none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">
    <w:name w:val="Без интервала1"/>
    <w:pPr>
      <w:suppressAutoHyphens/>
    </w:pPr>
    <w:rPr>
      <w:rFonts w:ascii="Arial" w:eastAsia="Arial" w:hAnsi="Arial" w:cs="Arial"/>
      <w:sz w:val="24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zh-CN"/>
    </w:rPr>
  </w:style>
  <w:style w:type="paragraph" w:customStyle="1" w:styleId="13">
    <w:name w:val="Стиль1"/>
    <w:basedOn w:val="1"/>
    <w:pPr>
      <w:keepNext w:val="0"/>
      <w:tabs>
        <w:tab w:val="clear" w:pos="432"/>
      </w:tabs>
      <w:spacing w:before="120" w:after="0"/>
      <w:ind w:left="0" w:firstLine="0"/>
      <w:jc w:val="center"/>
      <w:outlineLvl w:val="9"/>
    </w:pPr>
    <w:rPr>
      <w:rFonts w:ascii="Times New Roman" w:hAnsi="Times New Roman" w:cs="Times New Roman"/>
      <w:bCs w:val="0"/>
      <w:spacing w:val="-1"/>
      <w:sz w:val="28"/>
      <w:szCs w:val="24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pPr>
      <w:suppressAutoHyphens/>
      <w:snapToGrid w:val="0"/>
    </w:pPr>
    <w:rPr>
      <w:sz w:val="22"/>
      <w:lang w:eastAsia="zh-CN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bCs/>
    </w:rPr>
  </w:style>
  <w:style w:type="paragraph" w:customStyle="1" w:styleId="af2">
    <w:name w:val="Таблица"/>
    <w:basedOn w:val="a"/>
    <w:pPr>
      <w:jc w:val="both"/>
    </w:pPr>
    <w:rPr>
      <w:rFonts w:eastAsia="Calibri"/>
      <w:b/>
      <w:szCs w:val="22"/>
    </w:rPr>
  </w:style>
  <w:style w:type="paragraph" w:styleId="ad">
    <w:name w:val="Subtitle"/>
    <w:basedOn w:val="a"/>
    <w:next w:val="a0"/>
    <w:qFormat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15">
    <w:name w:val="Цитата1"/>
    <w:basedOn w:val="a"/>
    <w:pPr>
      <w:ind w:left="-284" w:right="-284"/>
      <w:jc w:val="center"/>
    </w:pPr>
    <w:rPr>
      <w:b/>
      <w:sz w:val="32"/>
      <w:szCs w:val="20"/>
    </w:rPr>
  </w:style>
  <w:style w:type="paragraph" w:customStyle="1" w:styleId="20">
    <w:name w:val="Основной текст с отступом2"/>
    <w:basedOn w:val="a"/>
    <w:pPr>
      <w:spacing w:after="120"/>
      <w:ind w:left="283"/>
    </w:pPr>
  </w:style>
  <w:style w:type="paragraph" w:customStyle="1" w:styleId="Main0">
    <w:name w:val="Main"/>
    <w:pPr>
      <w:widowControl w:val="0"/>
      <w:suppressAutoHyphens/>
      <w:spacing w:line="360" w:lineRule="auto"/>
      <w:ind w:firstLine="709"/>
      <w:jc w:val="both"/>
    </w:pPr>
    <w:rPr>
      <w:sz w:val="24"/>
      <w:szCs w:val="16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AE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40FCEDD45EE45B8847F5B6C977B28CA129F74ACE3DC1000E7825A89540951A5A8ED7E11B3Y4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40FCEDD45EE45B8847F5B6C977B28CA139078ACE0DC1000E7825A89540951A5A8ED7C1436075BB9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</vt:lpstr>
    </vt:vector>
  </TitlesOfParts>
  <Company>SPecialiST RePack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</dc:title>
  <dc:creator>WWW</dc:creator>
  <cp:lastModifiedBy>User</cp:lastModifiedBy>
  <cp:revision>6</cp:revision>
  <cp:lastPrinted>2018-08-31T04:42:00Z</cp:lastPrinted>
  <dcterms:created xsi:type="dcterms:W3CDTF">2021-03-16T08:46:00Z</dcterms:created>
  <dcterms:modified xsi:type="dcterms:W3CDTF">2021-05-31T09:51:00Z</dcterms:modified>
</cp:coreProperties>
</file>